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C21B" w14:textId="77777777" w:rsidR="002F5AA4" w:rsidRPr="002F5AA4" w:rsidRDefault="002F5AA4" w:rsidP="002F5AA4">
      <w:pPr>
        <w:pStyle w:val="Heading1"/>
        <w:numPr>
          <w:ilvl w:val="0"/>
          <w:numId w:val="0"/>
        </w:numPr>
        <w:spacing w:before="0"/>
        <w:jc w:val="center"/>
        <w:rPr>
          <w:i/>
          <w:lang w:val="en-US"/>
        </w:rPr>
      </w:pPr>
      <w:r>
        <w:rPr>
          <w:b w:val="0"/>
          <w:noProof/>
          <w:color w:val="FFFFFF" w:themeColor="background1"/>
          <w:sz w:val="20"/>
          <w:szCs w:val="20"/>
          <w:lang w:val="en-US"/>
        </w:rPr>
        <w:drawing>
          <wp:anchor distT="0" distB="0" distL="114300" distR="114300" simplePos="0" relativeHeight="251659264" behindDoc="1" locked="0" layoutInCell="1" allowOverlap="1" wp14:anchorId="78BBE111" wp14:editId="5AB64BED">
            <wp:simplePos x="0" y="0"/>
            <wp:positionH relativeFrom="column">
              <wp:posOffset>25400</wp:posOffset>
            </wp:positionH>
            <wp:positionV relativeFrom="paragraph">
              <wp:posOffset>6350</wp:posOffset>
            </wp:positionV>
            <wp:extent cx="946150" cy="582476"/>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CEF_ForEveryChild_Cy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711" cy="586515"/>
                    </a:xfrm>
                    <a:prstGeom prst="rect">
                      <a:avLst/>
                    </a:prstGeom>
                  </pic:spPr>
                </pic:pic>
              </a:graphicData>
            </a:graphic>
            <wp14:sizeRelH relativeFrom="page">
              <wp14:pctWidth>0</wp14:pctWidth>
            </wp14:sizeRelH>
            <wp14:sizeRelV relativeFrom="page">
              <wp14:pctHeight>0</wp14:pctHeight>
            </wp14:sizeRelV>
          </wp:anchor>
        </w:drawing>
      </w:r>
      <w:r>
        <w:rPr>
          <w:b w:val="0"/>
          <w:noProof/>
          <w:color w:val="FFFFFF" w:themeColor="background1"/>
          <w:sz w:val="20"/>
          <w:szCs w:val="20"/>
          <w:lang w:val="en-US"/>
        </w:rPr>
        <w:drawing>
          <wp:anchor distT="0" distB="0" distL="114300" distR="114300" simplePos="0" relativeHeight="251658240" behindDoc="1" locked="0" layoutInCell="1" allowOverlap="1" wp14:anchorId="4D6DA419" wp14:editId="1E8B9B97">
            <wp:simplePos x="0" y="0"/>
            <wp:positionH relativeFrom="column">
              <wp:posOffset>8369300</wp:posOffset>
            </wp:positionH>
            <wp:positionV relativeFrom="paragraph">
              <wp:posOffset>12700</wp:posOffset>
            </wp:positionV>
            <wp:extent cx="596900" cy="6438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M-Logo-IOM-OIM-IOM-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900" cy="643890"/>
                    </a:xfrm>
                    <a:prstGeom prst="rect">
                      <a:avLst/>
                    </a:prstGeom>
                  </pic:spPr>
                </pic:pic>
              </a:graphicData>
            </a:graphic>
            <wp14:sizeRelH relativeFrom="page">
              <wp14:pctWidth>0</wp14:pctWidth>
            </wp14:sizeRelH>
            <wp14:sizeRelV relativeFrom="page">
              <wp14:pctHeight>0</wp14:pctHeight>
            </wp14:sizeRelV>
          </wp:anchor>
        </w:drawing>
      </w:r>
      <w:r w:rsidRPr="002F5AA4">
        <w:rPr>
          <w:i/>
          <w:lang w:val="en-US"/>
        </w:rPr>
        <w:t>DTM for Children on the Move</w:t>
      </w:r>
      <w:bookmarkStart w:id="0" w:name="_Hlk3921791"/>
      <w:bookmarkEnd w:id="0"/>
    </w:p>
    <w:p w14:paraId="4C6C7DB2" w14:textId="77777777" w:rsidR="00336325" w:rsidRDefault="00DD5CEE" w:rsidP="002F5AA4">
      <w:pPr>
        <w:pStyle w:val="Heading1"/>
        <w:numPr>
          <w:ilvl w:val="0"/>
          <w:numId w:val="0"/>
        </w:numPr>
        <w:spacing w:before="0"/>
        <w:jc w:val="center"/>
        <w:rPr>
          <w:lang w:val="en-US"/>
        </w:rPr>
      </w:pPr>
      <w:r>
        <w:rPr>
          <w:lang w:val="en-US"/>
        </w:rPr>
        <w:t>Using</w:t>
      </w:r>
      <w:r w:rsidR="00336325" w:rsidRPr="00857634">
        <w:rPr>
          <w:lang w:val="en-US"/>
        </w:rPr>
        <w:t xml:space="preserve"> DTM </w:t>
      </w:r>
      <w:r w:rsidR="00D74F6A">
        <w:rPr>
          <w:lang w:val="en-US"/>
        </w:rPr>
        <w:t>D</w:t>
      </w:r>
      <w:r w:rsidR="00336325">
        <w:rPr>
          <w:lang w:val="en-US"/>
        </w:rPr>
        <w:t xml:space="preserve">ata </w:t>
      </w:r>
      <w:r>
        <w:rPr>
          <w:lang w:val="en-US"/>
        </w:rPr>
        <w:t>for the Child Protection Area of Responsibility</w:t>
      </w:r>
    </w:p>
    <w:p w14:paraId="791EE11D" w14:textId="77777777" w:rsidR="00D74F6A" w:rsidRPr="00D74F6A" w:rsidRDefault="00D74F6A" w:rsidP="002F5AA4">
      <w:pPr>
        <w:rPr>
          <w:sz w:val="16"/>
          <w:szCs w:val="16"/>
          <w:lang w:val="en-US"/>
        </w:rPr>
      </w:pPr>
    </w:p>
    <w:tbl>
      <w:tblPr>
        <w:tblStyle w:val="TableGrid"/>
        <w:tblW w:w="14601" w:type="dxa"/>
        <w:tblInd w:w="-147" w:type="dxa"/>
        <w:tblLayout w:type="fixed"/>
        <w:tblLook w:val="04A0" w:firstRow="1" w:lastRow="0" w:firstColumn="1" w:lastColumn="0" w:noHBand="0" w:noVBand="1"/>
      </w:tblPr>
      <w:tblGrid>
        <w:gridCol w:w="1762"/>
        <w:gridCol w:w="12839"/>
      </w:tblGrid>
      <w:tr w:rsidR="00336325" w:rsidRPr="003D09C7" w14:paraId="590149EE" w14:textId="77777777" w:rsidTr="003D09C7">
        <w:tc>
          <w:tcPr>
            <w:tcW w:w="1762" w:type="dxa"/>
            <w:shd w:val="clear" w:color="auto" w:fill="2E74B5" w:themeFill="accent5" w:themeFillShade="BF"/>
          </w:tcPr>
          <w:p w14:paraId="30AF125E" w14:textId="77777777" w:rsidR="00336325" w:rsidRPr="00857634" w:rsidRDefault="00336325" w:rsidP="00BF0AF1">
            <w:pPr>
              <w:jc w:val="center"/>
              <w:rPr>
                <w:b/>
                <w:color w:val="FFFFFF" w:themeColor="background1"/>
                <w:sz w:val="20"/>
                <w:szCs w:val="20"/>
                <w:lang w:val="en-US"/>
              </w:rPr>
            </w:pPr>
            <w:r>
              <w:rPr>
                <w:b/>
                <w:color w:val="FFFFFF" w:themeColor="background1"/>
                <w:sz w:val="20"/>
                <w:szCs w:val="20"/>
                <w:lang w:val="en-US"/>
              </w:rPr>
              <w:t xml:space="preserve">Information /Assessment Category </w:t>
            </w:r>
          </w:p>
        </w:tc>
        <w:tc>
          <w:tcPr>
            <w:tcW w:w="12839" w:type="dxa"/>
            <w:shd w:val="clear" w:color="auto" w:fill="2E74B5" w:themeFill="accent5" w:themeFillShade="BF"/>
            <w:vAlign w:val="center"/>
          </w:tcPr>
          <w:p w14:paraId="47606B4D" w14:textId="77777777" w:rsidR="00336325" w:rsidRPr="003D09C7" w:rsidRDefault="00336325" w:rsidP="003D09C7">
            <w:pPr>
              <w:jc w:val="center"/>
              <w:rPr>
                <w:b/>
                <w:color w:val="FFFFFF" w:themeColor="background1"/>
                <w:sz w:val="26"/>
                <w:szCs w:val="26"/>
                <w:lang w:val="en-US"/>
              </w:rPr>
            </w:pPr>
            <w:r w:rsidRPr="003D09C7">
              <w:rPr>
                <w:b/>
                <w:color w:val="FFFFFF" w:themeColor="background1"/>
                <w:sz w:val="26"/>
                <w:szCs w:val="26"/>
                <w:lang w:val="en-US"/>
              </w:rPr>
              <w:t xml:space="preserve">How DTM data can contribute to CP </w:t>
            </w:r>
            <w:proofErr w:type="spellStart"/>
            <w:r w:rsidRPr="003D09C7">
              <w:rPr>
                <w:b/>
                <w:color w:val="FFFFFF" w:themeColor="background1"/>
                <w:sz w:val="26"/>
                <w:szCs w:val="26"/>
                <w:lang w:val="en-US"/>
              </w:rPr>
              <w:t>programme</w:t>
            </w:r>
            <w:proofErr w:type="spellEnd"/>
            <w:r w:rsidRPr="003D09C7">
              <w:rPr>
                <w:b/>
                <w:color w:val="FFFFFF" w:themeColor="background1"/>
                <w:sz w:val="26"/>
                <w:szCs w:val="26"/>
                <w:lang w:val="en-US"/>
              </w:rPr>
              <w:t xml:space="preserve"> planning/coordination/response</w:t>
            </w:r>
          </w:p>
        </w:tc>
      </w:tr>
      <w:tr w:rsidR="00336325" w:rsidRPr="00857634" w14:paraId="07473466" w14:textId="77777777" w:rsidTr="003D09C7">
        <w:tc>
          <w:tcPr>
            <w:tcW w:w="1762" w:type="dxa"/>
          </w:tcPr>
          <w:p w14:paraId="217E0AF3" w14:textId="77777777" w:rsidR="00336325" w:rsidRPr="003453B2" w:rsidRDefault="00336325" w:rsidP="00BF0AF1">
            <w:pPr>
              <w:rPr>
                <w:i/>
                <w:sz w:val="20"/>
                <w:szCs w:val="20"/>
                <w:lang w:val="en-US"/>
              </w:rPr>
            </w:pPr>
            <w:r>
              <w:rPr>
                <w:i/>
                <w:sz w:val="20"/>
                <w:szCs w:val="20"/>
                <w:lang w:val="en-US"/>
              </w:rPr>
              <w:t>Population Data</w:t>
            </w:r>
          </w:p>
        </w:tc>
        <w:tc>
          <w:tcPr>
            <w:tcW w:w="12839" w:type="dxa"/>
          </w:tcPr>
          <w:p w14:paraId="7B76DDCC" w14:textId="77777777" w:rsidR="00336325" w:rsidRPr="002B265E" w:rsidRDefault="00336325" w:rsidP="00BF0AF1">
            <w:pPr>
              <w:jc w:val="both"/>
              <w:rPr>
                <w:sz w:val="20"/>
                <w:szCs w:val="20"/>
                <w:lang w:val="en-US"/>
              </w:rPr>
            </w:pPr>
            <w:r w:rsidRPr="002B265E">
              <w:rPr>
                <w:sz w:val="20"/>
                <w:szCs w:val="20"/>
                <w:lang w:val="en-US"/>
              </w:rPr>
              <w:t>Can be</w:t>
            </w:r>
            <w:r>
              <w:rPr>
                <w:sz w:val="20"/>
                <w:szCs w:val="20"/>
                <w:lang w:val="en-US"/>
              </w:rPr>
              <w:t xml:space="preserve"> obtained from location master-</w:t>
            </w:r>
            <w:r w:rsidRPr="002B265E">
              <w:rPr>
                <w:sz w:val="20"/>
                <w:szCs w:val="20"/>
                <w:lang w:val="en-US"/>
              </w:rPr>
              <w:t xml:space="preserve">lists, </w:t>
            </w:r>
            <w:r>
              <w:rPr>
                <w:sz w:val="20"/>
                <w:szCs w:val="20"/>
                <w:lang w:val="en-US"/>
              </w:rPr>
              <w:t>f</w:t>
            </w:r>
            <w:r w:rsidRPr="002B265E">
              <w:rPr>
                <w:sz w:val="20"/>
                <w:szCs w:val="20"/>
                <w:lang w:val="en-US"/>
              </w:rPr>
              <w:t xml:space="preserve">low </w:t>
            </w:r>
            <w:r>
              <w:rPr>
                <w:sz w:val="20"/>
                <w:szCs w:val="20"/>
                <w:lang w:val="en-US"/>
              </w:rPr>
              <w:t>m</w:t>
            </w:r>
            <w:r w:rsidRPr="002B265E">
              <w:rPr>
                <w:sz w:val="20"/>
                <w:szCs w:val="20"/>
                <w:lang w:val="en-US"/>
              </w:rPr>
              <w:t xml:space="preserve">onitoring </w:t>
            </w:r>
            <w:r>
              <w:rPr>
                <w:sz w:val="20"/>
                <w:szCs w:val="20"/>
                <w:lang w:val="en-US"/>
              </w:rPr>
              <w:t>registry, event t</w:t>
            </w:r>
            <w:r w:rsidRPr="002B265E">
              <w:rPr>
                <w:sz w:val="20"/>
                <w:szCs w:val="20"/>
                <w:lang w:val="en-US"/>
              </w:rPr>
              <w:t>racking</w:t>
            </w:r>
            <w:r>
              <w:rPr>
                <w:sz w:val="20"/>
                <w:szCs w:val="20"/>
                <w:lang w:val="en-US"/>
              </w:rPr>
              <w:t>, r</w:t>
            </w:r>
            <w:r w:rsidRPr="002B265E">
              <w:rPr>
                <w:sz w:val="20"/>
                <w:szCs w:val="20"/>
                <w:lang w:val="en-US"/>
              </w:rPr>
              <w:t xml:space="preserve">egistration data. </w:t>
            </w:r>
          </w:p>
          <w:p w14:paraId="1A27CCEE" w14:textId="77777777" w:rsidR="00336325" w:rsidRPr="00336325" w:rsidRDefault="00336325" w:rsidP="00BF0AF1">
            <w:pPr>
              <w:jc w:val="both"/>
              <w:rPr>
                <w:sz w:val="10"/>
                <w:szCs w:val="10"/>
                <w:rtl/>
                <w:lang w:val="en-US"/>
              </w:rPr>
            </w:pPr>
          </w:p>
          <w:p w14:paraId="03ED76A5" w14:textId="77777777" w:rsidR="00336325" w:rsidRDefault="00336325" w:rsidP="00BF0AF1">
            <w:pPr>
              <w:jc w:val="both"/>
              <w:rPr>
                <w:sz w:val="20"/>
                <w:szCs w:val="20"/>
                <w:lang w:val="en-US"/>
              </w:rPr>
            </w:pPr>
            <w:r w:rsidRPr="002B265E">
              <w:rPr>
                <w:sz w:val="20"/>
                <w:szCs w:val="20"/>
                <w:lang w:val="en-US"/>
              </w:rPr>
              <w:t xml:space="preserve">Population </w:t>
            </w:r>
            <w:r>
              <w:rPr>
                <w:sz w:val="20"/>
                <w:szCs w:val="20"/>
                <w:lang w:val="en-US"/>
              </w:rPr>
              <w:t xml:space="preserve">data </w:t>
            </w:r>
            <w:r w:rsidRPr="002B265E">
              <w:rPr>
                <w:sz w:val="20"/>
                <w:szCs w:val="20"/>
                <w:lang w:val="en-US"/>
              </w:rPr>
              <w:t>from DTM can be used to determine the scale of a humanitarian emergency</w:t>
            </w:r>
            <w:r>
              <w:rPr>
                <w:sz w:val="20"/>
                <w:szCs w:val="20"/>
                <w:lang w:val="en-US"/>
              </w:rPr>
              <w:t xml:space="preserve"> for situational analysis, to obtain estimated sex and age disaggregated data (SADD) and vulnerable groups* for strategic planning, to prioritize CP assessments and protection monitoring in locations with high numbers of IDPs/migrants, and to trigger response or surge capacity in areas with sudden increases in the number displaced/transiting people.</w:t>
            </w:r>
          </w:p>
          <w:p w14:paraId="47ED438D" w14:textId="77777777" w:rsidR="00336325" w:rsidRPr="00336325" w:rsidRDefault="00336325" w:rsidP="00BF0AF1">
            <w:pPr>
              <w:jc w:val="both"/>
              <w:rPr>
                <w:sz w:val="10"/>
                <w:szCs w:val="10"/>
                <w:lang w:val="en-US"/>
              </w:rPr>
            </w:pPr>
          </w:p>
          <w:p w14:paraId="7445471F" w14:textId="77777777" w:rsidR="00336325" w:rsidRPr="00B55A69" w:rsidRDefault="00336325" w:rsidP="00BF0AF1">
            <w:pPr>
              <w:jc w:val="both"/>
              <w:rPr>
                <w:sz w:val="20"/>
                <w:szCs w:val="20"/>
                <w:lang w:val="en-US"/>
              </w:rPr>
            </w:pPr>
            <w:r w:rsidRPr="00B55A69">
              <w:rPr>
                <w:sz w:val="20"/>
                <w:szCs w:val="20"/>
                <w:lang w:val="en-US"/>
              </w:rPr>
              <w:t xml:space="preserve">The following DTM data can be quoted </w:t>
            </w:r>
            <w:r>
              <w:rPr>
                <w:sz w:val="20"/>
                <w:szCs w:val="20"/>
                <w:lang w:val="en-US"/>
              </w:rPr>
              <w:t xml:space="preserve">numerically </w:t>
            </w:r>
            <w:r w:rsidRPr="00B55A69">
              <w:rPr>
                <w:sz w:val="20"/>
                <w:szCs w:val="20"/>
                <w:lang w:val="en-US"/>
              </w:rPr>
              <w:t>in reports and should reference DTM as the data-source:</w:t>
            </w:r>
          </w:p>
          <w:p w14:paraId="20C6545E" w14:textId="77777777" w:rsidR="00336325" w:rsidRPr="00B55A69" w:rsidRDefault="00336325" w:rsidP="00336325">
            <w:pPr>
              <w:pStyle w:val="ListParagraph"/>
              <w:numPr>
                <w:ilvl w:val="0"/>
                <w:numId w:val="3"/>
              </w:numPr>
              <w:jc w:val="both"/>
              <w:rPr>
                <w:sz w:val="20"/>
                <w:szCs w:val="20"/>
                <w:lang w:val="en-US"/>
              </w:rPr>
            </w:pPr>
            <w:r w:rsidRPr="00B55A69">
              <w:rPr>
                <w:sz w:val="20"/>
                <w:szCs w:val="20"/>
                <w:lang w:val="en-US"/>
              </w:rPr>
              <w:t># of people in transit (keep in mind that</w:t>
            </w:r>
            <w:r>
              <w:rPr>
                <w:sz w:val="20"/>
                <w:szCs w:val="20"/>
                <w:lang w:val="en-US"/>
              </w:rPr>
              <w:t xml:space="preserve"> this is an estimate)</w:t>
            </w:r>
          </w:p>
          <w:p w14:paraId="739F6766" w14:textId="77777777" w:rsidR="00336325" w:rsidRDefault="00336325" w:rsidP="00336325">
            <w:pPr>
              <w:pStyle w:val="ListParagraph"/>
              <w:numPr>
                <w:ilvl w:val="0"/>
                <w:numId w:val="3"/>
              </w:numPr>
              <w:jc w:val="both"/>
              <w:rPr>
                <w:sz w:val="20"/>
                <w:szCs w:val="20"/>
                <w:lang w:val="en-US"/>
              </w:rPr>
            </w:pPr>
            <w:r w:rsidRPr="00B55A69">
              <w:rPr>
                <w:sz w:val="20"/>
                <w:szCs w:val="20"/>
                <w:lang w:val="en-US"/>
              </w:rPr>
              <w:t># of</w:t>
            </w:r>
            <w:r>
              <w:rPr>
                <w:sz w:val="20"/>
                <w:szCs w:val="20"/>
                <w:lang w:val="en-US"/>
              </w:rPr>
              <w:t xml:space="preserve"> migrants/IDPs</w:t>
            </w:r>
          </w:p>
          <w:p w14:paraId="454E984F" w14:textId="77777777" w:rsidR="00336325" w:rsidRDefault="00336325" w:rsidP="00336325">
            <w:pPr>
              <w:pStyle w:val="ListParagraph"/>
              <w:numPr>
                <w:ilvl w:val="0"/>
                <w:numId w:val="3"/>
              </w:numPr>
              <w:jc w:val="both"/>
              <w:rPr>
                <w:sz w:val="20"/>
                <w:szCs w:val="20"/>
                <w:lang w:val="en-US"/>
              </w:rPr>
            </w:pPr>
            <w:r>
              <w:rPr>
                <w:sz w:val="20"/>
                <w:szCs w:val="20"/>
                <w:lang w:val="en-US"/>
              </w:rPr>
              <w:t># of informal and formal sites</w:t>
            </w:r>
          </w:p>
          <w:p w14:paraId="7335EA09" w14:textId="77777777" w:rsidR="00336325" w:rsidRDefault="00336325" w:rsidP="00336325">
            <w:pPr>
              <w:pStyle w:val="ListParagraph"/>
              <w:numPr>
                <w:ilvl w:val="0"/>
                <w:numId w:val="3"/>
              </w:numPr>
              <w:jc w:val="both"/>
              <w:rPr>
                <w:sz w:val="20"/>
                <w:szCs w:val="20"/>
                <w:lang w:val="en-US"/>
              </w:rPr>
            </w:pPr>
            <w:r>
              <w:rPr>
                <w:sz w:val="20"/>
                <w:szCs w:val="20"/>
                <w:lang w:val="en-US"/>
              </w:rPr>
              <w:t>SADD</w:t>
            </w:r>
          </w:p>
          <w:p w14:paraId="76604537" w14:textId="77777777" w:rsidR="00336325" w:rsidRPr="00336325" w:rsidRDefault="00336325" w:rsidP="00BF0AF1">
            <w:pPr>
              <w:jc w:val="both"/>
              <w:rPr>
                <w:sz w:val="10"/>
                <w:szCs w:val="10"/>
                <w:lang w:val="en-US"/>
              </w:rPr>
            </w:pPr>
          </w:p>
          <w:p w14:paraId="664C4930" w14:textId="77777777" w:rsidR="00336325" w:rsidRDefault="00336325" w:rsidP="00BF0AF1">
            <w:pPr>
              <w:jc w:val="both"/>
              <w:rPr>
                <w:sz w:val="20"/>
                <w:szCs w:val="20"/>
                <w:lang w:val="en-US"/>
              </w:rPr>
            </w:pPr>
            <w:r>
              <w:rPr>
                <w:sz w:val="20"/>
                <w:szCs w:val="20"/>
                <w:lang w:val="en-US"/>
              </w:rPr>
              <w:t>*DTM population data from mobility tracking, flow monitoring registry and event tracking are normally obtained from key informants.  Data from key informants on the number of people within vulnerable groups (such as unaccompanied children) are estimates and should be triangulated with other data sources before being quoted numerically or used for strategic and programmatic planning.</w:t>
            </w:r>
          </w:p>
          <w:p w14:paraId="17A09A2B" w14:textId="77777777" w:rsidR="00336325" w:rsidRPr="00857634" w:rsidRDefault="00336325" w:rsidP="00BF0AF1">
            <w:pPr>
              <w:jc w:val="both"/>
              <w:rPr>
                <w:sz w:val="20"/>
                <w:szCs w:val="20"/>
                <w:lang w:val="en-US"/>
              </w:rPr>
            </w:pPr>
          </w:p>
        </w:tc>
      </w:tr>
      <w:tr w:rsidR="00336325" w:rsidRPr="00857634" w14:paraId="6F50E391" w14:textId="77777777" w:rsidTr="003D09C7">
        <w:tc>
          <w:tcPr>
            <w:tcW w:w="1762" w:type="dxa"/>
          </w:tcPr>
          <w:p w14:paraId="51B1D930" w14:textId="77777777" w:rsidR="00336325" w:rsidRPr="00D74F6A" w:rsidRDefault="00336325" w:rsidP="00BF0AF1">
            <w:pPr>
              <w:rPr>
                <w:i/>
                <w:sz w:val="20"/>
                <w:szCs w:val="20"/>
                <w:lang w:val="en-US"/>
              </w:rPr>
            </w:pPr>
            <w:r w:rsidRPr="00D74F6A">
              <w:rPr>
                <w:i/>
                <w:sz w:val="20"/>
                <w:szCs w:val="20"/>
                <w:lang w:val="en-US"/>
              </w:rPr>
              <w:t xml:space="preserve">Needs Assessments </w:t>
            </w:r>
          </w:p>
          <w:p w14:paraId="2EE5DFC1" w14:textId="77777777" w:rsidR="00336325" w:rsidRPr="00D74F6A" w:rsidRDefault="00336325" w:rsidP="00BF0AF1">
            <w:pPr>
              <w:rPr>
                <w:i/>
                <w:sz w:val="20"/>
                <w:szCs w:val="20"/>
                <w:lang w:val="en-US"/>
              </w:rPr>
            </w:pPr>
          </w:p>
        </w:tc>
        <w:tc>
          <w:tcPr>
            <w:tcW w:w="12839" w:type="dxa"/>
          </w:tcPr>
          <w:p w14:paraId="43C5B65F" w14:textId="77777777" w:rsidR="00336325" w:rsidRDefault="00336325" w:rsidP="00BF0AF1">
            <w:pPr>
              <w:pStyle w:val="ListParagraph"/>
              <w:ind w:left="0"/>
              <w:jc w:val="both"/>
              <w:rPr>
                <w:sz w:val="20"/>
                <w:szCs w:val="20"/>
                <w:shd w:val="clear" w:color="auto" w:fill="FFFFFF"/>
                <w:lang w:val="en-US"/>
              </w:rPr>
            </w:pPr>
            <w:r w:rsidRPr="00857634">
              <w:rPr>
                <w:b/>
                <w:sz w:val="20"/>
                <w:szCs w:val="20"/>
                <w:shd w:val="clear" w:color="auto" w:fill="FFFFFF"/>
                <w:lang w:val="en-US"/>
              </w:rPr>
              <w:t xml:space="preserve">DTM data cannot replace </w:t>
            </w:r>
            <w:r>
              <w:rPr>
                <w:b/>
                <w:sz w:val="20"/>
                <w:szCs w:val="20"/>
                <w:shd w:val="clear" w:color="auto" w:fill="FFFFFF"/>
                <w:lang w:val="en-US"/>
              </w:rPr>
              <w:t xml:space="preserve">CP </w:t>
            </w:r>
            <w:r w:rsidR="00E543DB">
              <w:rPr>
                <w:b/>
                <w:sz w:val="20"/>
                <w:szCs w:val="20"/>
                <w:shd w:val="clear" w:color="auto" w:fill="FFFFFF"/>
                <w:lang w:val="en-US"/>
              </w:rPr>
              <w:t xml:space="preserve">sectoral </w:t>
            </w:r>
            <w:r w:rsidRPr="00857634">
              <w:rPr>
                <w:b/>
                <w:sz w:val="20"/>
                <w:szCs w:val="20"/>
                <w:shd w:val="clear" w:color="auto" w:fill="FFFFFF"/>
                <w:lang w:val="en-US"/>
              </w:rPr>
              <w:t>assessments.</w:t>
            </w:r>
            <w:r w:rsidRPr="00857634">
              <w:rPr>
                <w:sz w:val="20"/>
                <w:szCs w:val="20"/>
                <w:shd w:val="clear" w:color="auto" w:fill="FFFFFF"/>
                <w:lang w:val="en-US"/>
              </w:rPr>
              <w:t xml:space="preserve"> </w:t>
            </w:r>
            <w:r>
              <w:rPr>
                <w:sz w:val="20"/>
                <w:szCs w:val="20"/>
                <w:shd w:val="clear" w:color="auto" w:fill="FFFFFF"/>
                <w:lang w:val="en-US"/>
              </w:rPr>
              <w:t xml:space="preserve">Questions on humanitarian service provision in location assessments may </w:t>
            </w:r>
            <w:r w:rsidRPr="00857634">
              <w:rPr>
                <w:sz w:val="20"/>
                <w:szCs w:val="20"/>
                <w:shd w:val="clear" w:color="auto" w:fill="FFFFFF"/>
                <w:lang w:val="en-US"/>
              </w:rPr>
              <w:t xml:space="preserve">be used as a high-level snapshot </w:t>
            </w:r>
            <w:r>
              <w:rPr>
                <w:sz w:val="20"/>
                <w:szCs w:val="20"/>
                <w:shd w:val="clear" w:color="auto" w:fill="FFFFFF"/>
                <w:lang w:val="en-US"/>
              </w:rPr>
              <w:t>of the evolving humanitarian context</w:t>
            </w:r>
            <w:r w:rsidRPr="00857634">
              <w:rPr>
                <w:sz w:val="20"/>
                <w:szCs w:val="20"/>
                <w:shd w:val="clear" w:color="auto" w:fill="FFFFFF"/>
                <w:lang w:val="en-US"/>
              </w:rPr>
              <w:t>/situation</w:t>
            </w:r>
            <w:r>
              <w:rPr>
                <w:sz w:val="20"/>
                <w:szCs w:val="20"/>
                <w:shd w:val="clear" w:color="auto" w:fill="FFFFFF"/>
                <w:lang w:val="en-US"/>
              </w:rPr>
              <w:t>, and to help identify services gaps and unmet humanitarian needs</w:t>
            </w:r>
            <w:r w:rsidRPr="00857634">
              <w:rPr>
                <w:sz w:val="20"/>
                <w:szCs w:val="20"/>
                <w:shd w:val="clear" w:color="auto" w:fill="FFFFFF"/>
                <w:lang w:val="en-US"/>
              </w:rPr>
              <w:t xml:space="preserve"> for strategic planning</w:t>
            </w:r>
            <w:r>
              <w:rPr>
                <w:sz w:val="20"/>
                <w:szCs w:val="20"/>
                <w:shd w:val="clear" w:color="auto" w:fill="FFFFFF"/>
                <w:lang w:val="en-US"/>
              </w:rPr>
              <w:t xml:space="preserve"> and response coordination</w:t>
            </w:r>
            <w:r w:rsidRPr="00857634">
              <w:rPr>
                <w:sz w:val="20"/>
                <w:szCs w:val="20"/>
                <w:shd w:val="clear" w:color="auto" w:fill="FFFFFF"/>
                <w:lang w:val="en-US"/>
              </w:rPr>
              <w:t xml:space="preserve">. </w:t>
            </w:r>
            <w:r>
              <w:rPr>
                <w:sz w:val="20"/>
                <w:szCs w:val="20"/>
                <w:shd w:val="clear" w:color="auto" w:fill="FFFFFF"/>
                <w:lang w:val="en-US"/>
              </w:rPr>
              <w:t xml:space="preserve">Using DTM CP proxy indicators and integrated analysis </w:t>
            </w:r>
            <w:r w:rsidRPr="00857634">
              <w:rPr>
                <w:sz w:val="20"/>
                <w:szCs w:val="20"/>
                <w:shd w:val="clear" w:color="auto" w:fill="FFFFFF"/>
                <w:lang w:val="en-US"/>
              </w:rPr>
              <w:t>can help to select priority</w:t>
            </w:r>
            <w:r>
              <w:rPr>
                <w:sz w:val="20"/>
                <w:szCs w:val="20"/>
                <w:shd w:val="clear" w:color="auto" w:fill="FFFFFF"/>
                <w:lang w:val="en-US"/>
              </w:rPr>
              <w:t xml:space="preserve"> locations </w:t>
            </w:r>
            <w:r w:rsidRPr="00857634">
              <w:rPr>
                <w:sz w:val="20"/>
                <w:szCs w:val="20"/>
                <w:shd w:val="clear" w:color="auto" w:fill="FFFFFF"/>
                <w:lang w:val="en-US"/>
              </w:rPr>
              <w:t xml:space="preserve">for </w:t>
            </w:r>
            <w:r>
              <w:rPr>
                <w:sz w:val="20"/>
                <w:szCs w:val="20"/>
                <w:shd w:val="clear" w:color="auto" w:fill="FFFFFF"/>
                <w:lang w:val="en-US"/>
              </w:rPr>
              <w:t xml:space="preserve">CP </w:t>
            </w:r>
            <w:r w:rsidRPr="00857634">
              <w:rPr>
                <w:sz w:val="20"/>
                <w:szCs w:val="20"/>
                <w:shd w:val="clear" w:color="auto" w:fill="FFFFFF"/>
                <w:lang w:val="en-US"/>
              </w:rPr>
              <w:t>assessments</w:t>
            </w:r>
            <w:r>
              <w:rPr>
                <w:sz w:val="20"/>
                <w:szCs w:val="20"/>
                <w:shd w:val="clear" w:color="auto" w:fill="FFFFFF"/>
                <w:lang w:val="en-US"/>
              </w:rPr>
              <w:t xml:space="preserve"> or protection </w:t>
            </w:r>
            <w:proofErr w:type="gramStart"/>
            <w:r>
              <w:rPr>
                <w:sz w:val="20"/>
                <w:szCs w:val="20"/>
                <w:shd w:val="clear" w:color="auto" w:fill="FFFFFF"/>
                <w:lang w:val="en-US"/>
              </w:rPr>
              <w:t>monitoring</w:t>
            </w:r>
            <w:r w:rsidRPr="00857634">
              <w:rPr>
                <w:sz w:val="20"/>
                <w:szCs w:val="20"/>
                <w:shd w:val="clear" w:color="auto" w:fill="FFFFFF"/>
                <w:lang w:val="en-US"/>
              </w:rPr>
              <w:t>, and</w:t>
            </w:r>
            <w:proofErr w:type="gramEnd"/>
            <w:r>
              <w:rPr>
                <w:sz w:val="20"/>
                <w:szCs w:val="20"/>
                <w:shd w:val="clear" w:color="auto" w:fill="FFFFFF"/>
                <w:lang w:val="en-US"/>
              </w:rPr>
              <w:t xml:space="preserve"> can</w:t>
            </w:r>
            <w:r w:rsidRPr="00857634">
              <w:rPr>
                <w:sz w:val="20"/>
                <w:szCs w:val="20"/>
                <w:shd w:val="clear" w:color="auto" w:fill="FFFFFF"/>
                <w:lang w:val="en-US"/>
              </w:rPr>
              <w:t xml:space="preserve"> serve as an early warning trigger for a </w:t>
            </w:r>
            <w:r>
              <w:rPr>
                <w:sz w:val="20"/>
                <w:szCs w:val="20"/>
                <w:shd w:val="clear" w:color="auto" w:fill="FFFFFF"/>
                <w:lang w:val="en-US"/>
              </w:rPr>
              <w:t xml:space="preserve">situational </w:t>
            </w:r>
            <w:r w:rsidRPr="00857634">
              <w:rPr>
                <w:sz w:val="20"/>
                <w:szCs w:val="20"/>
                <w:shd w:val="clear" w:color="auto" w:fill="FFFFFF"/>
                <w:lang w:val="en-US"/>
              </w:rPr>
              <w:t xml:space="preserve">change significant enough to </w:t>
            </w:r>
            <w:r w:rsidRPr="009C3C95">
              <w:rPr>
                <w:sz w:val="20"/>
                <w:szCs w:val="20"/>
                <w:shd w:val="clear" w:color="auto" w:fill="FFFFFF"/>
                <w:lang w:val="en-US"/>
              </w:rPr>
              <w:t xml:space="preserve">merit a </w:t>
            </w:r>
            <w:r>
              <w:rPr>
                <w:sz w:val="20"/>
                <w:szCs w:val="20"/>
                <w:shd w:val="clear" w:color="auto" w:fill="FFFFFF"/>
                <w:lang w:val="en-US"/>
              </w:rPr>
              <w:t>CP</w:t>
            </w:r>
            <w:r w:rsidRPr="009C3C95">
              <w:rPr>
                <w:sz w:val="20"/>
                <w:szCs w:val="20"/>
                <w:shd w:val="clear" w:color="auto" w:fill="FFFFFF"/>
                <w:lang w:val="en-US"/>
              </w:rPr>
              <w:t xml:space="preserve"> assessment.</w:t>
            </w:r>
            <w:r w:rsidRPr="00857634">
              <w:rPr>
                <w:sz w:val="20"/>
                <w:szCs w:val="20"/>
                <w:shd w:val="clear" w:color="auto" w:fill="FFFFFF"/>
                <w:lang w:val="en-US"/>
              </w:rPr>
              <w:t xml:space="preserve"> </w:t>
            </w:r>
            <w:r w:rsidRPr="00674DBD">
              <w:rPr>
                <w:sz w:val="20"/>
                <w:szCs w:val="20"/>
                <w:u w:val="single"/>
                <w:shd w:val="clear" w:color="auto" w:fill="FFFFFF"/>
                <w:lang w:val="en-US"/>
              </w:rPr>
              <w:t xml:space="preserve">DTM data cannot be used as a standalone tool for understanding </w:t>
            </w:r>
            <w:r>
              <w:rPr>
                <w:sz w:val="20"/>
                <w:szCs w:val="20"/>
                <w:u w:val="single"/>
                <w:shd w:val="clear" w:color="auto" w:fill="FFFFFF"/>
                <w:lang w:val="en-US"/>
              </w:rPr>
              <w:t xml:space="preserve">the </w:t>
            </w:r>
            <w:r w:rsidRPr="00674DBD">
              <w:rPr>
                <w:sz w:val="20"/>
                <w:szCs w:val="20"/>
                <w:u w:val="single"/>
                <w:shd w:val="clear" w:color="auto" w:fill="FFFFFF"/>
                <w:lang w:val="en-US"/>
              </w:rPr>
              <w:t>underlying causes</w:t>
            </w:r>
            <w:r>
              <w:rPr>
                <w:sz w:val="20"/>
                <w:szCs w:val="20"/>
                <w:u w:val="single"/>
                <w:shd w:val="clear" w:color="auto" w:fill="FFFFFF"/>
                <w:lang w:val="en-US"/>
              </w:rPr>
              <w:t xml:space="preserve"> and types of CP violations</w:t>
            </w:r>
            <w:r>
              <w:rPr>
                <w:sz w:val="20"/>
                <w:szCs w:val="20"/>
                <w:shd w:val="clear" w:color="auto" w:fill="FFFFFF"/>
                <w:lang w:val="en-US"/>
              </w:rPr>
              <w:t>.</w:t>
            </w:r>
          </w:p>
          <w:p w14:paraId="12F22A63" w14:textId="77777777" w:rsidR="00336325" w:rsidRPr="00857634" w:rsidRDefault="00336325" w:rsidP="00BF0AF1">
            <w:pPr>
              <w:pStyle w:val="ListParagraph"/>
              <w:ind w:left="0"/>
              <w:jc w:val="both"/>
              <w:rPr>
                <w:sz w:val="20"/>
                <w:szCs w:val="20"/>
                <w:shd w:val="clear" w:color="auto" w:fill="FFFFFF"/>
                <w:lang w:val="en-US"/>
              </w:rPr>
            </w:pPr>
          </w:p>
        </w:tc>
      </w:tr>
      <w:tr w:rsidR="00336325" w:rsidRPr="00857634" w14:paraId="1690F32A" w14:textId="77777777" w:rsidTr="003D09C7">
        <w:tc>
          <w:tcPr>
            <w:tcW w:w="1762" w:type="dxa"/>
          </w:tcPr>
          <w:p w14:paraId="0D371615" w14:textId="77777777" w:rsidR="00336325" w:rsidRPr="00D74F6A" w:rsidRDefault="00336325" w:rsidP="00BF0AF1">
            <w:pPr>
              <w:rPr>
                <w:i/>
                <w:sz w:val="20"/>
                <w:szCs w:val="20"/>
                <w:lang w:val="en-US"/>
              </w:rPr>
            </w:pPr>
            <w:r w:rsidRPr="00D74F6A">
              <w:rPr>
                <w:i/>
                <w:sz w:val="20"/>
                <w:szCs w:val="20"/>
                <w:lang w:val="en-US"/>
              </w:rPr>
              <w:t xml:space="preserve">Protection Monitoring </w:t>
            </w:r>
          </w:p>
          <w:p w14:paraId="1556E665" w14:textId="77777777" w:rsidR="00336325" w:rsidRPr="00D74F6A" w:rsidRDefault="00336325" w:rsidP="00BF0AF1">
            <w:pPr>
              <w:rPr>
                <w:i/>
                <w:sz w:val="20"/>
                <w:szCs w:val="20"/>
                <w:lang w:val="en-US"/>
              </w:rPr>
            </w:pPr>
          </w:p>
        </w:tc>
        <w:tc>
          <w:tcPr>
            <w:tcW w:w="12839" w:type="dxa"/>
          </w:tcPr>
          <w:p w14:paraId="41D15E19" w14:textId="29AC213E" w:rsidR="00336325" w:rsidRPr="00857634" w:rsidRDefault="00336325" w:rsidP="00336325">
            <w:pPr>
              <w:pStyle w:val="ListParagraph"/>
              <w:numPr>
                <w:ilvl w:val="0"/>
                <w:numId w:val="2"/>
              </w:numPr>
              <w:ind w:left="162" w:hanging="180"/>
              <w:jc w:val="both"/>
              <w:rPr>
                <w:sz w:val="20"/>
                <w:szCs w:val="20"/>
                <w:lang w:val="en-US"/>
              </w:rPr>
            </w:pPr>
            <w:r w:rsidRPr="00D60084">
              <w:rPr>
                <w:b/>
                <w:sz w:val="20"/>
                <w:szCs w:val="20"/>
                <w:lang w:val="en-US"/>
              </w:rPr>
              <w:t xml:space="preserve">DTM </w:t>
            </w:r>
            <w:r>
              <w:rPr>
                <w:b/>
                <w:sz w:val="20"/>
                <w:szCs w:val="20"/>
                <w:lang w:val="en-US"/>
              </w:rPr>
              <w:t>does</w:t>
            </w:r>
            <w:r w:rsidRPr="00D60084">
              <w:rPr>
                <w:b/>
                <w:sz w:val="20"/>
                <w:szCs w:val="20"/>
                <w:lang w:val="en-US"/>
              </w:rPr>
              <w:t xml:space="preserve"> </w:t>
            </w:r>
            <w:r>
              <w:rPr>
                <w:b/>
                <w:sz w:val="20"/>
                <w:szCs w:val="20"/>
                <w:lang w:val="en-US"/>
              </w:rPr>
              <w:t xml:space="preserve">not collect protection </w:t>
            </w:r>
            <w:r w:rsidRPr="00D60084">
              <w:rPr>
                <w:b/>
                <w:sz w:val="20"/>
                <w:szCs w:val="20"/>
                <w:lang w:val="en-US"/>
              </w:rPr>
              <w:t>incident data</w:t>
            </w:r>
            <w:r w:rsidRPr="00857634">
              <w:rPr>
                <w:sz w:val="20"/>
                <w:szCs w:val="20"/>
                <w:lang w:val="en-US"/>
              </w:rPr>
              <w:t xml:space="preserve">. It is possible however, that a </w:t>
            </w:r>
            <w:r>
              <w:rPr>
                <w:sz w:val="20"/>
                <w:szCs w:val="20"/>
                <w:lang w:val="en-US"/>
              </w:rPr>
              <w:t xml:space="preserve">protection </w:t>
            </w:r>
            <w:r w:rsidRPr="00857634">
              <w:rPr>
                <w:sz w:val="20"/>
                <w:szCs w:val="20"/>
                <w:lang w:val="en-US"/>
              </w:rPr>
              <w:t>incident may be disclosed to DTM field staff. It is therefore important to ensure that DTM is informed of established referral pathways</w:t>
            </w:r>
            <w:r>
              <w:rPr>
                <w:sz w:val="20"/>
                <w:szCs w:val="20"/>
                <w:lang w:val="en-US"/>
              </w:rPr>
              <w:t>, of available response services in areas without a referral pathway, and that DTM enumerators receive training on what to do if an incident is disclosed to them</w:t>
            </w:r>
            <w:r w:rsidRPr="00857634">
              <w:rPr>
                <w:sz w:val="20"/>
                <w:szCs w:val="20"/>
                <w:lang w:val="en-US"/>
              </w:rPr>
              <w:t xml:space="preserve">.  </w:t>
            </w:r>
            <w:r>
              <w:rPr>
                <w:sz w:val="20"/>
                <w:szCs w:val="20"/>
                <w:lang w:val="en-US"/>
              </w:rPr>
              <w:t xml:space="preserve">The </w:t>
            </w:r>
            <w:r w:rsidRPr="00F9763D">
              <w:rPr>
                <w:sz w:val="20"/>
                <w:szCs w:val="20"/>
                <w:lang w:val="en-US"/>
              </w:rPr>
              <w:t>GBV Pocke</w:t>
            </w:r>
            <w:r w:rsidRPr="00F9763D">
              <w:rPr>
                <w:sz w:val="20"/>
                <w:szCs w:val="20"/>
                <w:lang w:val="en-US"/>
              </w:rPr>
              <w:t>t</w:t>
            </w:r>
            <w:r w:rsidRPr="00F9763D">
              <w:rPr>
                <w:sz w:val="20"/>
                <w:szCs w:val="20"/>
                <w:lang w:val="en-US"/>
              </w:rPr>
              <w:t xml:space="preserve"> Guide</w:t>
            </w:r>
            <w:r w:rsidR="00F9763D">
              <w:rPr>
                <w:rStyle w:val="Hyperlink"/>
                <w:sz w:val="20"/>
                <w:szCs w:val="20"/>
                <w:lang w:val="en-US"/>
              </w:rPr>
              <w:t xml:space="preserve">: </w:t>
            </w:r>
            <w:hyperlink r:id="rId9" w:history="1">
              <w:r w:rsidR="00F9763D" w:rsidRPr="002A03EF">
                <w:rPr>
                  <w:rStyle w:val="Hyperlink"/>
                  <w:sz w:val="20"/>
                  <w:szCs w:val="20"/>
                  <w:lang w:val="en-US"/>
                </w:rPr>
                <w:t>https://gbvguidelines.org/en/pocketguide/</w:t>
              </w:r>
            </w:hyperlink>
            <w:r w:rsidR="00F9763D">
              <w:rPr>
                <w:rStyle w:val="Hyperlink"/>
                <w:sz w:val="20"/>
                <w:szCs w:val="20"/>
                <w:lang w:val="en-US"/>
              </w:rPr>
              <w:t xml:space="preserve"> </w:t>
            </w:r>
            <w:r>
              <w:rPr>
                <w:sz w:val="20"/>
                <w:szCs w:val="20"/>
                <w:lang w:val="en-US"/>
              </w:rPr>
              <w:t xml:space="preserve"> may provide you and DTM with more information on how DTM field staff should respond to disclosed incidents in areas where there are no established referral mechanisms. </w:t>
            </w:r>
          </w:p>
          <w:p w14:paraId="1813C1C5" w14:textId="77777777" w:rsidR="00336325" w:rsidRPr="00336325" w:rsidRDefault="00336325" w:rsidP="00BF0AF1">
            <w:pPr>
              <w:pStyle w:val="ListParagraph"/>
              <w:ind w:left="162"/>
              <w:jc w:val="both"/>
              <w:rPr>
                <w:sz w:val="10"/>
                <w:szCs w:val="10"/>
                <w:lang w:val="en-US"/>
              </w:rPr>
            </w:pPr>
          </w:p>
          <w:p w14:paraId="48FD707E" w14:textId="77777777"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master-lists, coupled with service mapping (</w:t>
            </w:r>
            <w:r>
              <w:rPr>
                <w:sz w:val="20"/>
                <w:szCs w:val="20"/>
                <w:lang w:val="en-US"/>
              </w:rPr>
              <w:t>DTM location assessment</w:t>
            </w:r>
            <w:r w:rsidRPr="00857634">
              <w:rPr>
                <w:sz w:val="20"/>
                <w:szCs w:val="20"/>
                <w:lang w:val="en-US"/>
              </w:rPr>
              <w:t xml:space="preserve">s or 4w) assist in identifying locations for prioritization of </w:t>
            </w:r>
            <w:r>
              <w:rPr>
                <w:sz w:val="20"/>
                <w:szCs w:val="20"/>
                <w:lang w:val="en-US"/>
              </w:rPr>
              <w:t xml:space="preserve">where </w:t>
            </w:r>
            <w:r w:rsidRPr="00857634">
              <w:rPr>
                <w:sz w:val="20"/>
                <w:szCs w:val="20"/>
                <w:lang w:val="en-US"/>
              </w:rPr>
              <w:t>protection monitoring</w:t>
            </w:r>
            <w:r>
              <w:rPr>
                <w:sz w:val="20"/>
                <w:szCs w:val="20"/>
                <w:lang w:val="en-US"/>
              </w:rPr>
              <w:t xml:space="preserve"> should be implemented</w:t>
            </w:r>
            <w:r w:rsidRPr="00857634">
              <w:rPr>
                <w:sz w:val="20"/>
                <w:szCs w:val="20"/>
                <w:lang w:val="en-US"/>
              </w:rPr>
              <w:t>.</w:t>
            </w:r>
          </w:p>
          <w:p w14:paraId="3DD16804" w14:textId="77777777" w:rsidR="00336325" w:rsidRPr="00857634" w:rsidRDefault="00336325" w:rsidP="00BF0AF1">
            <w:pPr>
              <w:pStyle w:val="ListParagraph"/>
              <w:ind w:left="162"/>
              <w:jc w:val="both"/>
              <w:rPr>
                <w:sz w:val="20"/>
                <w:szCs w:val="20"/>
                <w:lang w:val="en-US"/>
              </w:rPr>
            </w:pPr>
          </w:p>
          <w:p w14:paraId="25903DEB" w14:textId="77777777"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flow monitoring reports may trigger specialist monitoring mechanisms when transit routes traverse areas controlled by known perpetrators of violations.</w:t>
            </w:r>
          </w:p>
          <w:p w14:paraId="29A41965" w14:textId="77777777" w:rsidR="00336325" w:rsidRPr="00336325" w:rsidRDefault="00336325" w:rsidP="00BF0AF1">
            <w:pPr>
              <w:pStyle w:val="ListParagraph"/>
              <w:ind w:left="162"/>
              <w:jc w:val="both"/>
              <w:rPr>
                <w:sz w:val="10"/>
                <w:szCs w:val="10"/>
                <w:lang w:val="en-US"/>
              </w:rPr>
            </w:pPr>
          </w:p>
          <w:p w14:paraId="176EF3F0" w14:textId="77777777" w:rsidR="00336325" w:rsidRPr="007942C8" w:rsidRDefault="00336325" w:rsidP="003D09C7">
            <w:pPr>
              <w:spacing w:after="120"/>
              <w:jc w:val="both"/>
              <w:rPr>
                <w:sz w:val="20"/>
                <w:szCs w:val="20"/>
                <w:lang w:val="en-US"/>
              </w:rPr>
            </w:pPr>
            <w:r w:rsidRPr="00857634">
              <w:rPr>
                <w:sz w:val="20"/>
                <w:szCs w:val="20"/>
                <w:lang w:val="en-US"/>
              </w:rPr>
              <w:t>D</w:t>
            </w:r>
            <w:r>
              <w:rPr>
                <w:sz w:val="20"/>
                <w:szCs w:val="20"/>
                <w:lang w:val="en-US"/>
              </w:rPr>
              <w:t xml:space="preserve">TM does collect data on select </w:t>
            </w:r>
            <w:r w:rsidRPr="00857634">
              <w:rPr>
                <w:sz w:val="20"/>
                <w:szCs w:val="20"/>
                <w:lang w:val="en-US"/>
              </w:rPr>
              <w:t xml:space="preserve">child protection and protection risks through regular rounds of </w:t>
            </w:r>
            <w:r>
              <w:rPr>
                <w:sz w:val="20"/>
                <w:szCs w:val="20"/>
                <w:lang w:val="en-US"/>
              </w:rPr>
              <w:t>location assessments</w:t>
            </w:r>
            <w:r w:rsidRPr="00857634">
              <w:rPr>
                <w:sz w:val="20"/>
                <w:szCs w:val="20"/>
                <w:lang w:val="en-US"/>
              </w:rPr>
              <w:t xml:space="preserve"> and flow monitoring surveys. Although this data collection is not protection monitoring, the information and trends that it captures can be used to indicate changes in the context affecting protection for situational analysis, and as a red-flag for specialist protection monitoring.  </w:t>
            </w:r>
          </w:p>
        </w:tc>
      </w:tr>
    </w:tbl>
    <w:p w14:paraId="51CD55D8" w14:textId="77777777" w:rsidR="003D09C7" w:rsidRDefault="003D09C7"/>
    <w:tbl>
      <w:tblPr>
        <w:tblStyle w:val="TableGrid"/>
        <w:tblW w:w="14601" w:type="dxa"/>
        <w:tblInd w:w="-147" w:type="dxa"/>
        <w:tblLayout w:type="fixed"/>
        <w:tblLook w:val="04A0" w:firstRow="1" w:lastRow="0" w:firstColumn="1" w:lastColumn="0" w:noHBand="0" w:noVBand="1"/>
      </w:tblPr>
      <w:tblGrid>
        <w:gridCol w:w="1762"/>
        <w:gridCol w:w="12839"/>
      </w:tblGrid>
      <w:tr w:rsidR="003D09C7" w:rsidRPr="003D09C7" w14:paraId="5CB5D3DE" w14:textId="77777777" w:rsidTr="003D09C7">
        <w:tc>
          <w:tcPr>
            <w:tcW w:w="1762" w:type="dxa"/>
            <w:shd w:val="clear" w:color="auto" w:fill="2E74B5" w:themeFill="accent5" w:themeFillShade="BF"/>
          </w:tcPr>
          <w:p w14:paraId="4D63132A" w14:textId="77777777" w:rsidR="003D09C7" w:rsidRPr="00857634" w:rsidRDefault="003D09C7" w:rsidP="000002C9">
            <w:pPr>
              <w:jc w:val="center"/>
              <w:rPr>
                <w:b/>
                <w:color w:val="FFFFFF" w:themeColor="background1"/>
                <w:sz w:val="20"/>
                <w:szCs w:val="20"/>
                <w:lang w:val="en-US"/>
              </w:rPr>
            </w:pPr>
            <w:r>
              <w:rPr>
                <w:b/>
                <w:color w:val="FFFFFF" w:themeColor="background1"/>
                <w:sz w:val="20"/>
                <w:szCs w:val="20"/>
                <w:lang w:val="en-US"/>
              </w:rPr>
              <w:lastRenderedPageBreak/>
              <w:t xml:space="preserve">Information /Assessment Category </w:t>
            </w:r>
          </w:p>
        </w:tc>
        <w:tc>
          <w:tcPr>
            <w:tcW w:w="12839" w:type="dxa"/>
            <w:shd w:val="clear" w:color="auto" w:fill="2E74B5" w:themeFill="accent5" w:themeFillShade="BF"/>
            <w:vAlign w:val="center"/>
          </w:tcPr>
          <w:p w14:paraId="6CE307F9" w14:textId="77777777" w:rsidR="003D09C7" w:rsidRPr="003D09C7" w:rsidRDefault="003D09C7" w:rsidP="000002C9">
            <w:pPr>
              <w:jc w:val="center"/>
              <w:rPr>
                <w:b/>
                <w:color w:val="FFFFFF" w:themeColor="background1"/>
                <w:sz w:val="26"/>
                <w:szCs w:val="26"/>
                <w:lang w:val="en-US"/>
              </w:rPr>
            </w:pPr>
            <w:r w:rsidRPr="003D09C7">
              <w:rPr>
                <w:b/>
                <w:color w:val="FFFFFF" w:themeColor="background1"/>
                <w:sz w:val="26"/>
                <w:szCs w:val="26"/>
                <w:lang w:val="en-US"/>
              </w:rPr>
              <w:t xml:space="preserve">How DTM data can contribute to CP </w:t>
            </w:r>
            <w:proofErr w:type="spellStart"/>
            <w:r w:rsidRPr="003D09C7">
              <w:rPr>
                <w:b/>
                <w:color w:val="FFFFFF" w:themeColor="background1"/>
                <w:sz w:val="26"/>
                <w:szCs w:val="26"/>
                <w:lang w:val="en-US"/>
              </w:rPr>
              <w:t>programme</w:t>
            </w:r>
            <w:proofErr w:type="spellEnd"/>
            <w:r w:rsidRPr="003D09C7">
              <w:rPr>
                <w:b/>
                <w:color w:val="FFFFFF" w:themeColor="background1"/>
                <w:sz w:val="26"/>
                <w:szCs w:val="26"/>
                <w:lang w:val="en-US"/>
              </w:rPr>
              <w:t xml:space="preserve"> planning/coordination/response</w:t>
            </w:r>
          </w:p>
        </w:tc>
      </w:tr>
      <w:tr w:rsidR="00336325" w:rsidRPr="00857634" w14:paraId="11FC1590" w14:textId="77777777" w:rsidTr="003D09C7">
        <w:tc>
          <w:tcPr>
            <w:tcW w:w="1762" w:type="dxa"/>
          </w:tcPr>
          <w:p w14:paraId="468DC197" w14:textId="77777777" w:rsidR="00336325" w:rsidRPr="00D74F6A" w:rsidRDefault="00336325" w:rsidP="00BF0AF1">
            <w:pPr>
              <w:rPr>
                <w:i/>
                <w:sz w:val="20"/>
                <w:szCs w:val="20"/>
                <w:lang w:val="en-US"/>
              </w:rPr>
            </w:pPr>
            <w:r w:rsidRPr="00D74F6A">
              <w:rPr>
                <w:i/>
                <w:sz w:val="20"/>
                <w:szCs w:val="20"/>
                <w:lang w:val="en-US"/>
              </w:rPr>
              <w:t>Case Management</w:t>
            </w:r>
          </w:p>
        </w:tc>
        <w:tc>
          <w:tcPr>
            <w:tcW w:w="12839" w:type="dxa"/>
          </w:tcPr>
          <w:p w14:paraId="4748A4CF" w14:textId="77777777" w:rsidR="00336325" w:rsidRPr="00857634" w:rsidRDefault="00336325" w:rsidP="003D09C7">
            <w:pPr>
              <w:pStyle w:val="ListParagraph"/>
              <w:numPr>
                <w:ilvl w:val="0"/>
                <w:numId w:val="2"/>
              </w:numPr>
              <w:ind w:left="164" w:hanging="181"/>
              <w:jc w:val="both"/>
              <w:rPr>
                <w:sz w:val="20"/>
                <w:szCs w:val="20"/>
                <w:lang w:val="en-US"/>
              </w:rPr>
            </w:pPr>
            <w:r w:rsidRPr="00857634">
              <w:rPr>
                <w:sz w:val="20"/>
                <w:szCs w:val="20"/>
                <w:lang w:val="en-US"/>
              </w:rPr>
              <w:t xml:space="preserve">DTM is not a technical partner for case management, however may refer survivors/victims </w:t>
            </w:r>
            <w:r>
              <w:rPr>
                <w:sz w:val="20"/>
                <w:szCs w:val="20"/>
                <w:lang w:val="en-US"/>
              </w:rPr>
              <w:t>who choose to disclose their experience,</w:t>
            </w:r>
            <w:r w:rsidRPr="00857634">
              <w:rPr>
                <w:sz w:val="20"/>
                <w:szCs w:val="20"/>
                <w:lang w:val="en-US"/>
              </w:rPr>
              <w:t xml:space="preserve"> as outlined above.</w:t>
            </w:r>
          </w:p>
          <w:p w14:paraId="48E762B4" w14:textId="77777777" w:rsidR="00336325" w:rsidRPr="00336325" w:rsidRDefault="00336325" w:rsidP="00BF0AF1">
            <w:pPr>
              <w:pStyle w:val="ListParagraph"/>
              <w:ind w:left="162"/>
              <w:jc w:val="both"/>
              <w:rPr>
                <w:sz w:val="10"/>
                <w:szCs w:val="10"/>
                <w:lang w:val="en-US"/>
              </w:rPr>
            </w:pPr>
          </w:p>
          <w:p w14:paraId="6FC2747F" w14:textId="77777777"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master-lists, coupled with service mapping (</w:t>
            </w:r>
            <w:r>
              <w:rPr>
                <w:sz w:val="20"/>
                <w:szCs w:val="20"/>
                <w:lang w:val="en-US"/>
              </w:rPr>
              <w:t>DTM location assessment</w:t>
            </w:r>
            <w:r w:rsidRPr="00857634">
              <w:rPr>
                <w:sz w:val="20"/>
                <w:szCs w:val="20"/>
                <w:lang w:val="en-US"/>
              </w:rPr>
              <w:t xml:space="preserve">s </w:t>
            </w:r>
            <w:r>
              <w:rPr>
                <w:sz w:val="20"/>
                <w:szCs w:val="20"/>
                <w:lang w:val="en-US"/>
              </w:rPr>
              <w:t>and</w:t>
            </w:r>
            <w:r w:rsidRPr="00857634">
              <w:rPr>
                <w:sz w:val="20"/>
                <w:szCs w:val="20"/>
                <w:lang w:val="en-US"/>
              </w:rPr>
              <w:t xml:space="preserve"> 4w) assist in identifying locations that should be prioritized for setting up referral mechanisms and case management services, and provide alerts to large influxes of populations requiring the scale-up of case management intake capacity.</w:t>
            </w:r>
          </w:p>
        </w:tc>
      </w:tr>
      <w:tr w:rsidR="00336325" w:rsidRPr="00857634" w14:paraId="7BB7293A" w14:textId="77777777" w:rsidTr="003D09C7">
        <w:tc>
          <w:tcPr>
            <w:tcW w:w="1762" w:type="dxa"/>
          </w:tcPr>
          <w:p w14:paraId="0ED3FEAC" w14:textId="77777777" w:rsidR="00336325" w:rsidRPr="00D74F6A" w:rsidRDefault="00336325" w:rsidP="00336325">
            <w:pPr>
              <w:rPr>
                <w:i/>
                <w:sz w:val="20"/>
                <w:szCs w:val="20"/>
                <w:lang w:val="en-US"/>
              </w:rPr>
            </w:pPr>
            <w:r w:rsidRPr="00D74F6A">
              <w:rPr>
                <w:i/>
                <w:sz w:val="20"/>
                <w:szCs w:val="20"/>
                <w:lang w:val="en-US"/>
              </w:rPr>
              <w:t>Protection response monitoring (4W/HRPs)</w:t>
            </w:r>
          </w:p>
        </w:tc>
        <w:tc>
          <w:tcPr>
            <w:tcW w:w="12839" w:type="dxa"/>
          </w:tcPr>
          <w:p w14:paraId="75DDB94A" w14:textId="77777777"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DTM does not collect data to monitor non-IOM programmatic response, and therefore cannot contribute to HRPs.</w:t>
            </w:r>
          </w:p>
          <w:p w14:paraId="561A3D8C" w14:textId="77777777" w:rsidR="00336325" w:rsidRPr="003D09C7" w:rsidRDefault="00336325" w:rsidP="00BF0AF1">
            <w:pPr>
              <w:pStyle w:val="ListParagraph"/>
              <w:ind w:left="162"/>
              <w:jc w:val="both"/>
              <w:rPr>
                <w:sz w:val="12"/>
                <w:szCs w:val="12"/>
                <w:lang w:val="en-US"/>
              </w:rPr>
            </w:pPr>
          </w:p>
          <w:p w14:paraId="47B812D4" w14:textId="77777777" w:rsidR="00336325" w:rsidRPr="00857634" w:rsidRDefault="00336325" w:rsidP="00BF0AF1">
            <w:pPr>
              <w:pStyle w:val="ListParagraph"/>
              <w:ind w:left="162"/>
              <w:jc w:val="both"/>
              <w:rPr>
                <w:sz w:val="20"/>
                <w:szCs w:val="20"/>
                <w:lang w:val="en-US"/>
              </w:rPr>
            </w:pPr>
            <w:r w:rsidRPr="00857634">
              <w:rPr>
                <w:sz w:val="20"/>
                <w:szCs w:val="20"/>
                <w:lang w:val="en-US"/>
              </w:rPr>
              <w:t xml:space="preserve">At the beginning of an emergency response when the 4W has not yet been established however, if DTM is operational, they may collect information on service-provision at </w:t>
            </w:r>
            <w:r>
              <w:rPr>
                <w:sz w:val="20"/>
                <w:szCs w:val="20"/>
                <w:lang w:val="en-US"/>
              </w:rPr>
              <w:t>location</w:t>
            </w:r>
            <w:r w:rsidRPr="00857634">
              <w:rPr>
                <w:sz w:val="20"/>
                <w:szCs w:val="20"/>
                <w:lang w:val="en-US"/>
              </w:rPr>
              <w:t xml:space="preserve">-level (through </w:t>
            </w:r>
            <w:r>
              <w:rPr>
                <w:sz w:val="20"/>
                <w:szCs w:val="20"/>
                <w:lang w:val="en-US"/>
              </w:rPr>
              <w:t>Location Assessment</w:t>
            </w:r>
            <w:r w:rsidRPr="00857634">
              <w:rPr>
                <w:sz w:val="20"/>
                <w:szCs w:val="20"/>
                <w:lang w:val="en-US"/>
              </w:rPr>
              <w:t xml:space="preserve">s) to assist the humanitarian community to map service gaps. </w:t>
            </w:r>
            <w:r>
              <w:rPr>
                <w:sz w:val="20"/>
                <w:szCs w:val="20"/>
                <w:lang w:val="en-US"/>
              </w:rPr>
              <w:t xml:space="preserve">This data maybe triangulated with 4W data to determine if key informants are aware of available services, and to compliment the 4W with available services provided through the private sector or the Government.  </w:t>
            </w:r>
          </w:p>
        </w:tc>
      </w:tr>
      <w:tr w:rsidR="00336325" w:rsidRPr="00857634" w14:paraId="21F0907E" w14:textId="77777777" w:rsidTr="003D09C7">
        <w:tc>
          <w:tcPr>
            <w:tcW w:w="1762" w:type="dxa"/>
          </w:tcPr>
          <w:p w14:paraId="3CB58A96" w14:textId="77777777" w:rsidR="0094228B" w:rsidRDefault="00336325" w:rsidP="00336325">
            <w:pPr>
              <w:rPr>
                <w:i/>
                <w:sz w:val="20"/>
                <w:szCs w:val="20"/>
                <w:lang w:val="en-US"/>
              </w:rPr>
            </w:pPr>
            <w:r w:rsidRPr="00D74F6A">
              <w:rPr>
                <w:i/>
                <w:sz w:val="20"/>
                <w:szCs w:val="20"/>
                <w:lang w:val="en-US"/>
              </w:rPr>
              <w:t>Situation Analysis</w:t>
            </w:r>
          </w:p>
          <w:p w14:paraId="1B92615B" w14:textId="77777777" w:rsidR="0094228B" w:rsidRDefault="0094228B" w:rsidP="00336325">
            <w:pPr>
              <w:rPr>
                <w:i/>
                <w:sz w:val="20"/>
                <w:szCs w:val="20"/>
                <w:lang w:val="en-US"/>
              </w:rPr>
            </w:pPr>
          </w:p>
          <w:p w14:paraId="59AD90C3" w14:textId="77777777" w:rsidR="00336325" w:rsidRPr="00D74F6A" w:rsidRDefault="0094228B" w:rsidP="00336325">
            <w:pPr>
              <w:rPr>
                <w:i/>
                <w:sz w:val="20"/>
                <w:szCs w:val="20"/>
                <w:lang w:val="en-US"/>
              </w:rPr>
            </w:pPr>
            <w:r>
              <w:rPr>
                <w:i/>
                <w:sz w:val="20"/>
                <w:szCs w:val="20"/>
                <w:lang w:val="en-US"/>
              </w:rPr>
              <w:t>HNOs</w:t>
            </w:r>
            <w:r w:rsidR="00336325" w:rsidRPr="00D74F6A">
              <w:rPr>
                <w:i/>
                <w:sz w:val="20"/>
                <w:szCs w:val="20"/>
                <w:lang w:val="en-US"/>
              </w:rPr>
              <w:t xml:space="preserve"> </w:t>
            </w:r>
          </w:p>
          <w:p w14:paraId="72976539" w14:textId="77777777" w:rsidR="00336325" w:rsidRPr="00D74F6A" w:rsidRDefault="00336325" w:rsidP="00BF0AF1">
            <w:pPr>
              <w:rPr>
                <w:i/>
                <w:sz w:val="20"/>
                <w:szCs w:val="20"/>
                <w:lang w:val="en-US"/>
              </w:rPr>
            </w:pPr>
          </w:p>
        </w:tc>
        <w:tc>
          <w:tcPr>
            <w:tcW w:w="12839" w:type="dxa"/>
          </w:tcPr>
          <w:p w14:paraId="35133A7D" w14:textId="77777777" w:rsidR="00336325" w:rsidRPr="00857634" w:rsidRDefault="00336325" w:rsidP="00336325">
            <w:pPr>
              <w:pStyle w:val="ListParagraph"/>
              <w:numPr>
                <w:ilvl w:val="0"/>
                <w:numId w:val="2"/>
              </w:numPr>
              <w:ind w:left="162" w:hanging="162"/>
              <w:jc w:val="both"/>
              <w:rPr>
                <w:sz w:val="20"/>
                <w:szCs w:val="20"/>
                <w:shd w:val="clear" w:color="auto" w:fill="FFFFFF"/>
                <w:lang w:val="en-US"/>
              </w:rPr>
            </w:pPr>
            <w:r w:rsidRPr="00857634">
              <w:rPr>
                <w:b/>
                <w:sz w:val="20"/>
                <w:szCs w:val="20"/>
                <w:shd w:val="clear" w:color="auto" w:fill="FFFFFF"/>
                <w:lang w:val="en-US"/>
              </w:rPr>
              <w:t xml:space="preserve">DTM data cannot replace </w:t>
            </w:r>
            <w:r>
              <w:rPr>
                <w:b/>
                <w:sz w:val="20"/>
                <w:szCs w:val="20"/>
                <w:shd w:val="clear" w:color="auto" w:fill="FFFFFF"/>
                <w:lang w:val="en-US"/>
              </w:rPr>
              <w:t>CP</w:t>
            </w:r>
            <w:r w:rsidRPr="00857634">
              <w:rPr>
                <w:b/>
                <w:sz w:val="20"/>
                <w:szCs w:val="20"/>
                <w:shd w:val="clear" w:color="auto" w:fill="FFFFFF"/>
                <w:lang w:val="en-US"/>
              </w:rPr>
              <w:t xml:space="preserve"> assessments.</w:t>
            </w:r>
            <w:r w:rsidRPr="00857634">
              <w:rPr>
                <w:sz w:val="20"/>
                <w:szCs w:val="20"/>
                <w:shd w:val="clear" w:color="auto" w:fill="FFFFFF"/>
                <w:lang w:val="en-US"/>
              </w:rPr>
              <w:t xml:space="preserve"> It can however be used as a high-level snapshot for ongoing context/situational analysis, service provision gaps and needs identification for strategic planning. It can also help to select priority sites for </w:t>
            </w:r>
            <w:r>
              <w:rPr>
                <w:sz w:val="20"/>
                <w:szCs w:val="20"/>
                <w:shd w:val="clear" w:color="auto" w:fill="FFFFFF"/>
                <w:lang w:val="en-US"/>
              </w:rPr>
              <w:t xml:space="preserve">CP </w:t>
            </w:r>
            <w:r w:rsidRPr="00857634">
              <w:rPr>
                <w:sz w:val="20"/>
                <w:szCs w:val="20"/>
                <w:shd w:val="clear" w:color="auto" w:fill="FFFFFF"/>
                <w:lang w:val="en-US"/>
              </w:rPr>
              <w:t>assessments</w:t>
            </w:r>
            <w:r>
              <w:rPr>
                <w:sz w:val="20"/>
                <w:szCs w:val="20"/>
                <w:shd w:val="clear" w:color="auto" w:fill="FFFFFF"/>
                <w:lang w:val="en-US"/>
              </w:rPr>
              <w:t xml:space="preserve"> based on proxy indicators for increased CP and GBV </w:t>
            </w:r>
            <w:proofErr w:type="gramStart"/>
            <w:r>
              <w:rPr>
                <w:sz w:val="20"/>
                <w:szCs w:val="20"/>
                <w:shd w:val="clear" w:color="auto" w:fill="FFFFFF"/>
                <w:lang w:val="en-US"/>
              </w:rPr>
              <w:t>risks</w:t>
            </w:r>
            <w:r w:rsidRPr="00857634">
              <w:rPr>
                <w:sz w:val="20"/>
                <w:szCs w:val="20"/>
                <w:shd w:val="clear" w:color="auto" w:fill="FFFFFF"/>
                <w:lang w:val="en-US"/>
              </w:rPr>
              <w:t>, and</w:t>
            </w:r>
            <w:proofErr w:type="gramEnd"/>
            <w:r w:rsidRPr="00857634">
              <w:rPr>
                <w:sz w:val="20"/>
                <w:szCs w:val="20"/>
                <w:shd w:val="clear" w:color="auto" w:fill="FFFFFF"/>
                <w:lang w:val="en-US"/>
              </w:rPr>
              <w:t xml:space="preserve"> serve as an early warning trigger for a change significant enough to merit an updated assessment. DTM can provide:</w:t>
            </w:r>
          </w:p>
          <w:p w14:paraId="3DB78DC6" w14:textId="77777777" w:rsidR="00336325" w:rsidRPr="003D09C7" w:rsidRDefault="00336325" w:rsidP="00BF0AF1">
            <w:pPr>
              <w:jc w:val="both"/>
              <w:rPr>
                <w:sz w:val="12"/>
                <w:szCs w:val="12"/>
                <w:shd w:val="clear" w:color="auto" w:fill="FFFFFF"/>
                <w:lang w:val="en-US"/>
              </w:rPr>
            </w:pPr>
          </w:p>
          <w:p w14:paraId="45C6BFE5" w14:textId="77777777" w:rsidR="00336325" w:rsidRPr="00D4603B" w:rsidRDefault="00336325" w:rsidP="003D09C7">
            <w:pPr>
              <w:pStyle w:val="ListParagraph"/>
              <w:numPr>
                <w:ilvl w:val="0"/>
                <w:numId w:val="4"/>
              </w:numPr>
              <w:ind w:left="425" w:hanging="357"/>
              <w:jc w:val="both"/>
              <w:rPr>
                <w:sz w:val="20"/>
                <w:szCs w:val="20"/>
                <w:shd w:val="clear" w:color="auto" w:fill="FFFFFF"/>
                <w:lang w:val="en-US"/>
              </w:rPr>
            </w:pPr>
            <w:r w:rsidRPr="002B46DB">
              <w:rPr>
                <w:sz w:val="20"/>
                <w:szCs w:val="20"/>
                <w:shd w:val="clear" w:color="auto" w:fill="FFFFFF"/>
                <w:lang w:val="en-US"/>
              </w:rPr>
              <w:t xml:space="preserve">DTM population data can be quoted </w:t>
            </w:r>
            <w:r>
              <w:rPr>
                <w:b/>
                <w:sz w:val="20"/>
                <w:szCs w:val="20"/>
                <w:u w:val="single"/>
                <w:shd w:val="clear" w:color="auto" w:fill="FFFFFF"/>
                <w:lang w:val="en-US"/>
              </w:rPr>
              <w:t>numerically</w:t>
            </w:r>
            <w:r w:rsidRPr="002B46DB">
              <w:rPr>
                <w:sz w:val="20"/>
                <w:szCs w:val="20"/>
                <w:u w:val="single"/>
                <w:shd w:val="clear" w:color="auto" w:fill="FFFFFF"/>
                <w:lang w:val="en-US"/>
              </w:rPr>
              <w:t xml:space="preserve"> </w:t>
            </w:r>
            <w:r w:rsidRPr="002B46DB">
              <w:rPr>
                <w:sz w:val="20"/>
                <w:szCs w:val="20"/>
                <w:shd w:val="clear" w:color="auto" w:fill="FFFFFF"/>
                <w:lang w:val="en-US"/>
              </w:rPr>
              <w:t xml:space="preserve">to </w:t>
            </w:r>
            <w:r w:rsidRPr="002B46DB">
              <w:rPr>
                <w:b/>
                <w:i/>
                <w:color w:val="FF0000"/>
                <w:sz w:val="20"/>
                <w:szCs w:val="20"/>
                <w:shd w:val="clear" w:color="auto" w:fill="FFFFFF"/>
                <w:lang w:val="en-US"/>
              </w:rPr>
              <w:t>report on the scale</w:t>
            </w:r>
            <w:r w:rsidRPr="002B46DB">
              <w:rPr>
                <w:sz w:val="20"/>
                <w:szCs w:val="20"/>
                <w:shd w:val="clear" w:color="auto" w:fill="FFFFFF"/>
                <w:lang w:val="en-US"/>
              </w:rPr>
              <w:t xml:space="preserve"> of a crisis:  displacement + # in host community can roughly provide the # of persons in need, demographic breakdown, and displacement trends. Note: whether to quote numbers of vulnerable groups must be determined on a case-by-case basis, based on perceived reliability of the information vis-à-vis potential programmatic and reputational impact of quoting incorrect numbers.</w:t>
            </w:r>
          </w:p>
          <w:p w14:paraId="74BC7B4C" w14:textId="77777777" w:rsidR="00336325" w:rsidRPr="003D09C7" w:rsidRDefault="00336325" w:rsidP="00BF0AF1">
            <w:pPr>
              <w:ind w:left="430"/>
              <w:jc w:val="both"/>
              <w:rPr>
                <w:sz w:val="12"/>
                <w:szCs w:val="12"/>
                <w:shd w:val="clear" w:color="auto" w:fill="FFFFFF"/>
                <w:lang w:val="en-US"/>
              </w:rPr>
            </w:pPr>
          </w:p>
          <w:p w14:paraId="7DD2FAE8" w14:textId="77777777" w:rsidR="00336325" w:rsidRPr="003453B2" w:rsidRDefault="00336325" w:rsidP="00336325">
            <w:pPr>
              <w:pStyle w:val="ListParagraph"/>
              <w:numPr>
                <w:ilvl w:val="0"/>
                <w:numId w:val="4"/>
              </w:numPr>
              <w:ind w:left="430"/>
              <w:jc w:val="both"/>
              <w:rPr>
                <w:sz w:val="20"/>
                <w:szCs w:val="20"/>
                <w:lang w:val="en-US"/>
              </w:rPr>
            </w:pPr>
            <w:r>
              <w:rPr>
                <w:sz w:val="20"/>
                <w:szCs w:val="20"/>
                <w:shd w:val="clear" w:color="auto" w:fill="FFFFFF"/>
                <w:lang w:val="en-US"/>
              </w:rPr>
              <w:t>Other DTM d</w:t>
            </w:r>
            <w:r w:rsidRPr="002B46DB">
              <w:rPr>
                <w:sz w:val="20"/>
                <w:szCs w:val="20"/>
                <w:shd w:val="clear" w:color="auto" w:fill="FFFFFF"/>
                <w:lang w:val="en-US"/>
              </w:rPr>
              <w:t>ata can be</w:t>
            </w:r>
            <w:r>
              <w:rPr>
                <w:sz w:val="20"/>
                <w:szCs w:val="20"/>
                <w:shd w:val="clear" w:color="auto" w:fill="FFFFFF"/>
                <w:lang w:val="en-US"/>
              </w:rPr>
              <w:t xml:space="preserve"> used for</w:t>
            </w:r>
            <w:r w:rsidRPr="002B46DB">
              <w:rPr>
                <w:sz w:val="20"/>
                <w:szCs w:val="20"/>
                <w:shd w:val="clear" w:color="auto" w:fill="FFFFFF"/>
                <w:lang w:val="en-US"/>
              </w:rPr>
              <w:t xml:space="preserve"> </w:t>
            </w:r>
            <w:r>
              <w:rPr>
                <w:sz w:val="20"/>
                <w:szCs w:val="20"/>
                <w:shd w:val="clear" w:color="auto" w:fill="FFFFFF"/>
                <w:lang w:val="en-US"/>
              </w:rPr>
              <w:t>descriptive and interpretive analysis</w:t>
            </w:r>
            <w:r w:rsidRPr="002B46DB">
              <w:rPr>
                <w:sz w:val="20"/>
                <w:szCs w:val="20"/>
                <w:shd w:val="clear" w:color="auto" w:fill="FFFFFF"/>
                <w:lang w:val="en-US"/>
              </w:rPr>
              <w:t xml:space="preserve"> to </w:t>
            </w:r>
            <w:r w:rsidRPr="002B46DB">
              <w:rPr>
                <w:b/>
                <w:i/>
                <w:color w:val="FF0000"/>
                <w:sz w:val="20"/>
                <w:szCs w:val="20"/>
                <w:shd w:val="clear" w:color="auto" w:fill="FFFFFF"/>
                <w:lang w:val="en-US"/>
              </w:rPr>
              <w:t>describe the impact</w:t>
            </w:r>
            <w:r w:rsidRPr="002B46DB">
              <w:rPr>
                <w:color w:val="FF0000"/>
                <w:sz w:val="20"/>
                <w:szCs w:val="20"/>
                <w:shd w:val="clear" w:color="auto" w:fill="FFFFFF"/>
                <w:lang w:val="en-US"/>
              </w:rPr>
              <w:t xml:space="preserve"> </w:t>
            </w:r>
            <w:r w:rsidRPr="002B46DB">
              <w:rPr>
                <w:sz w:val="20"/>
                <w:szCs w:val="20"/>
                <w:shd w:val="clear" w:color="auto" w:fill="FFFFFF"/>
                <w:lang w:val="en-US"/>
              </w:rPr>
              <w:t xml:space="preserve">of the crisis in narrative form: description of evolving situation, needs and </w:t>
            </w:r>
            <w:r>
              <w:rPr>
                <w:sz w:val="20"/>
                <w:szCs w:val="20"/>
                <w:shd w:val="clear" w:color="auto" w:fill="FFFFFF"/>
                <w:lang w:val="en-US"/>
              </w:rPr>
              <w:t xml:space="preserve">heightened </w:t>
            </w:r>
            <w:r w:rsidRPr="002B46DB">
              <w:rPr>
                <w:sz w:val="20"/>
                <w:szCs w:val="20"/>
                <w:shd w:val="clear" w:color="auto" w:fill="FFFFFF"/>
                <w:lang w:val="en-US"/>
              </w:rPr>
              <w:t xml:space="preserve">protection risks faced by an affected population and vulnerable groups. </w:t>
            </w:r>
          </w:p>
        </w:tc>
      </w:tr>
      <w:tr w:rsidR="00336325" w:rsidRPr="00857634" w14:paraId="6DF26EFD" w14:textId="77777777" w:rsidTr="003D09C7">
        <w:trPr>
          <w:trHeight w:val="602"/>
        </w:trPr>
        <w:tc>
          <w:tcPr>
            <w:tcW w:w="1762" w:type="dxa"/>
          </w:tcPr>
          <w:p w14:paraId="24E3EF24" w14:textId="77777777" w:rsidR="00336325" w:rsidRPr="00D74F6A" w:rsidRDefault="00336325" w:rsidP="00BF0AF1">
            <w:pPr>
              <w:rPr>
                <w:i/>
                <w:sz w:val="20"/>
                <w:szCs w:val="20"/>
                <w:lang w:val="en-US"/>
              </w:rPr>
            </w:pPr>
            <w:r w:rsidRPr="00D74F6A">
              <w:rPr>
                <w:i/>
                <w:sz w:val="20"/>
                <w:szCs w:val="20"/>
                <w:lang w:val="en-US"/>
              </w:rPr>
              <w:t>Protection Mainstreaming</w:t>
            </w:r>
          </w:p>
        </w:tc>
        <w:tc>
          <w:tcPr>
            <w:tcW w:w="12839" w:type="dxa"/>
          </w:tcPr>
          <w:p w14:paraId="575A08DA" w14:textId="77777777" w:rsidR="00336325" w:rsidRDefault="00336325" w:rsidP="003D09C7">
            <w:pPr>
              <w:jc w:val="both"/>
              <w:rPr>
                <w:sz w:val="20"/>
                <w:szCs w:val="20"/>
                <w:lang w:val="en-US"/>
              </w:rPr>
            </w:pPr>
            <w:r w:rsidRPr="00D8091B">
              <w:rPr>
                <w:sz w:val="20"/>
                <w:szCs w:val="20"/>
                <w:lang w:val="en-US"/>
              </w:rPr>
              <w:t xml:space="preserve">DTM data may help </w:t>
            </w:r>
            <w:r>
              <w:rPr>
                <w:sz w:val="20"/>
                <w:szCs w:val="20"/>
                <w:lang w:val="en-US"/>
              </w:rPr>
              <w:t>CP</w:t>
            </w:r>
            <w:r w:rsidRPr="00D8091B">
              <w:rPr>
                <w:sz w:val="20"/>
                <w:szCs w:val="20"/>
                <w:lang w:val="en-US"/>
              </w:rPr>
              <w:t xml:space="preserve"> specialists ensure that the following </w:t>
            </w:r>
            <w:r>
              <w:rPr>
                <w:sz w:val="20"/>
                <w:szCs w:val="20"/>
                <w:lang w:val="en-US"/>
              </w:rPr>
              <w:t xml:space="preserve">protection mainstreaming </w:t>
            </w:r>
            <w:r w:rsidRPr="00D8091B">
              <w:rPr>
                <w:sz w:val="20"/>
                <w:szCs w:val="20"/>
                <w:lang w:val="en-US"/>
              </w:rPr>
              <w:t xml:space="preserve">elements are taken into consideration in humanitarian activities:  </w:t>
            </w:r>
          </w:p>
          <w:p w14:paraId="341265B1" w14:textId="77777777" w:rsidR="00336325" w:rsidRPr="00336325" w:rsidRDefault="00336325" w:rsidP="003D09C7">
            <w:pPr>
              <w:jc w:val="both"/>
              <w:rPr>
                <w:sz w:val="10"/>
                <w:szCs w:val="10"/>
                <w:lang w:val="en-US"/>
              </w:rPr>
            </w:pPr>
          </w:p>
          <w:p w14:paraId="40D4109E" w14:textId="77777777" w:rsidR="00336325" w:rsidRDefault="00336325" w:rsidP="003D09C7">
            <w:pPr>
              <w:pStyle w:val="ListParagraph"/>
              <w:numPr>
                <w:ilvl w:val="0"/>
                <w:numId w:val="2"/>
              </w:numPr>
              <w:ind w:left="164" w:hanging="180"/>
              <w:jc w:val="both"/>
              <w:rPr>
                <w:sz w:val="20"/>
                <w:szCs w:val="20"/>
                <w:lang w:val="en-US"/>
              </w:rPr>
            </w:pPr>
            <w:bookmarkStart w:id="1" w:name="_Hlk529963109"/>
            <w:r w:rsidRPr="002D0132">
              <w:rPr>
                <w:rStyle w:val="Strong"/>
                <w:rFonts w:ascii="Calibri" w:hAnsi="Calibri" w:cs="Calibri"/>
                <w:sz w:val="20"/>
                <w:szCs w:val="20"/>
                <w:bdr w:val="none" w:sz="0" w:space="0" w:color="auto" w:frame="1"/>
                <w:shd w:val="clear" w:color="auto" w:fill="FFFFFF"/>
              </w:rPr>
              <w:t xml:space="preserve">Prioritize safety &amp; </w:t>
            </w:r>
            <w:proofErr w:type="gramStart"/>
            <w:r w:rsidRPr="002D0132">
              <w:rPr>
                <w:rStyle w:val="Strong"/>
                <w:rFonts w:ascii="Calibri" w:hAnsi="Calibri" w:cs="Calibri"/>
                <w:sz w:val="20"/>
                <w:szCs w:val="20"/>
                <w:bdr w:val="none" w:sz="0" w:space="0" w:color="auto" w:frame="1"/>
                <w:shd w:val="clear" w:color="auto" w:fill="FFFFFF"/>
              </w:rPr>
              <w:t>dignity, and</w:t>
            </w:r>
            <w:proofErr w:type="gramEnd"/>
            <w:r w:rsidRPr="002D0132">
              <w:rPr>
                <w:rStyle w:val="Strong"/>
                <w:rFonts w:ascii="Calibri" w:hAnsi="Calibri" w:cs="Calibri"/>
                <w:sz w:val="20"/>
                <w:szCs w:val="20"/>
                <w:bdr w:val="none" w:sz="0" w:space="0" w:color="auto" w:frame="1"/>
                <w:shd w:val="clear" w:color="auto" w:fill="FFFFFF"/>
              </w:rPr>
              <w:t xml:space="preserve"> avoid causing harm:</w:t>
            </w:r>
            <w:r w:rsidRPr="002D0132">
              <w:rPr>
                <w:rFonts w:ascii="Calibri" w:hAnsi="Calibri" w:cs="Calibri"/>
                <w:sz w:val="20"/>
                <w:szCs w:val="20"/>
                <w:shd w:val="clear" w:color="auto" w:fill="FFFFFF"/>
              </w:rPr>
              <w:t> </w:t>
            </w:r>
            <w:r>
              <w:rPr>
                <w:sz w:val="20"/>
                <w:szCs w:val="20"/>
                <w:lang w:val="en-US"/>
              </w:rPr>
              <w:t>Location a</w:t>
            </w:r>
            <w:r w:rsidRPr="00D8091B">
              <w:rPr>
                <w:sz w:val="20"/>
                <w:szCs w:val="20"/>
                <w:lang w:val="en-US"/>
              </w:rPr>
              <w:t xml:space="preserve">ssessments may include multi-sectoral data on proxy-indicators for </w:t>
            </w:r>
            <w:r>
              <w:rPr>
                <w:sz w:val="20"/>
                <w:szCs w:val="20"/>
                <w:lang w:val="en-US"/>
              </w:rPr>
              <w:t>CP risks</w:t>
            </w:r>
            <w:r w:rsidRPr="00D8091B">
              <w:rPr>
                <w:sz w:val="20"/>
                <w:szCs w:val="20"/>
                <w:lang w:val="en-US"/>
              </w:rPr>
              <w:t xml:space="preserve"> (such as whether there are locks on toilets, lights in camps, high-risk shelter types, issues with distance or process to access goods/services, </w:t>
            </w:r>
            <w:proofErr w:type="spellStart"/>
            <w:r w:rsidRPr="00F45B2E">
              <w:rPr>
                <w:sz w:val="20"/>
                <w:szCs w:val="20"/>
                <w:lang w:val="en-US"/>
              </w:rPr>
              <w:t>etc</w:t>
            </w:r>
            <w:proofErr w:type="spellEnd"/>
            <w:r w:rsidRPr="00F45B2E">
              <w:rPr>
                <w:sz w:val="20"/>
                <w:szCs w:val="20"/>
                <w:lang w:val="en-US"/>
              </w:rPr>
              <w:t>).</w:t>
            </w:r>
          </w:p>
          <w:p w14:paraId="228E44A8" w14:textId="77777777" w:rsidR="00336325" w:rsidRPr="00336325" w:rsidRDefault="00336325" w:rsidP="003D09C7">
            <w:pPr>
              <w:pStyle w:val="ListParagraph"/>
              <w:ind w:left="164"/>
              <w:jc w:val="both"/>
              <w:rPr>
                <w:sz w:val="10"/>
                <w:szCs w:val="10"/>
                <w:lang w:val="en-US"/>
              </w:rPr>
            </w:pPr>
          </w:p>
          <w:p w14:paraId="46ECB0E8" w14:textId="77777777" w:rsidR="00336325" w:rsidRPr="00D8091B" w:rsidRDefault="00336325" w:rsidP="003D09C7">
            <w:pPr>
              <w:pStyle w:val="ListParagraph"/>
              <w:numPr>
                <w:ilvl w:val="0"/>
                <w:numId w:val="2"/>
              </w:numPr>
              <w:ind w:left="164" w:hanging="181"/>
              <w:jc w:val="both"/>
              <w:rPr>
                <w:sz w:val="20"/>
                <w:szCs w:val="20"/>
                <w:lang w:val="en-US"/>
              </w:rPr>
            </w:pPr>
            <w:r w:rsidRPr="002D0132">
              <w:rPr>
                <w:rStyle w:val="Strong"/>
                <w:rFonts w:ascii="Calibri" w:hAnsi="Calibri" w:cs="Calibri"/>
                <w:sz w:val="20"/>
                <w:szCs w:val="20"/>
                <w:bdr w:val="none" w:sz="0" w:space="0" w:color="auto" w:frame="1"/>
                <w:shd w:val="clear" w:color="auto" w:fill="FFFFFF"/>
              </w:rPr>
              <w:t>Meaningful Access:</w:t>
            </w:r>
            <w:r w:rsidRPr="002D0132">
              <w:rPr>
                <w:sz w:val="20"/>
                <w:szCs w:val="20"/>
                <w:lang w:val="en-US"/>
              </w:rPr>
              <w:t xml:space="preserve"> </w:t>
            </w:r>
            <w:r>
              <w:rPr>
                <w:sz w:val="20"/>
                <w:szCs w:val="20"/>
                <w:lang w:val="en-US"/>
              </w:rPr>
              <w:t>Location a</w:t>
            </w:r>
            <w:r w:rsidRPr="00D8091B">
              <w:rPr>
                <w:sz w:val="20"/>
                <w:szCs w:val="20"/>
                <w:lang w:val="en-US"/>
              </w:rPr>
              <w:t xml:space="preserve">ssessments </w:t>
            </w:r>
            <w:r>
              <w:rPr>
                <w:sz w:val="20"/>
                <w:szCs w:val="20"/>
                <w:lang w:val="en-US"/>
              </w:rPr>
              <w:t>and flow monitoring surveys may include questions</w:t>
            </w:r>
            <w:r w:rsidRPr="00D8091B">
              <w:rPr>
                <w:sz w:val="20"/>
                <w:szCs w:val="20"/>
                <w:lang w:val="en-US"/>
              </w:rPr>
              <w:t xml:space="preserve"> on barriers to accessing goods/services.</w:t>
            </w:r>
          </w:p>
          <w:bookmarkEnd w:id="1"/>
          <w:p w14:paraId="014B7FE3" w14:textId="77777777" w:rsidR="00336325" w:rsidRPr="00336325" w:rsidRDefault="00336325" w:rsidP="003D09C7">
            <w:pPr>
              <w:pStyle w:val="ListParagraph"/>
              <w:ind w:left="162"/>
              <w:jc w:val="both"/>
              <w:rPr>
                <w:b/>
                <w:sz w:val="10"/>
                <w:szCs w:val="10"/>
                <w:lang w:val="en-US"/>
              </w:rPr>
            </w:pPr>
          </w:p>
          <w:p w14:paraId="4875E581" w14:textId="77777777" w:rsidR="00336325" w:rsidRPr="00857634" w:rsidRDefault="00336325" w:rsidP="003D09C7">
            <w:pPr>
              <w:pStyle w:val="ListParagraph"/>
              <w:ind w:left="0"/>
              <w:jc w:val="both"/>
              <w:rPr>
                <w:sz w:val="20"/>
                <w:szCs w:val="20"/>
                <w:lang w:val="en-US"/>
              </w:rPr>
            </w:pPr>
            <w:r>
              <w:rPr>
                <w:sz w:val="20"/>
                <w:szCs w:val="20"/>
                <w:lang w:val="en-US"/>
              </w:rPr>
              <w:t>When working with DTM to incorporate questions into a location assessment to e</w:t>
            </w:r>
            <w:r w:rsidRPr="00857634">
              <w:rPr>
                <w:sz w:val="20"/>
                <w:szCs w:val="20"/>
                <w:lang w:val="en-US"/>
              </w:rPr>
              <w:t>nsur</w:t>
            </w:r>
            <w:r>
              <w:rPr>
                <w:sz w:val="20"/>
                <w:szCs w:val="20"/>
                <w:lang w:val="en-US"/>
              </w:rPr>
              <w:t xml:space="preserve">e </w:t>
            </w:r>
            <w:r w:rsidRPr="00857634">
              <w:rPr>
                <w:sz w:val="20"/>
                <w:szCs w:val="20"/>
                <w:lang w:val="en-US"/>
              </w:rPr>
              <w:t xml:space="preserve">that </w:t>
            </w:r>
            <w:r>
              <w:rPr>
                <w:sz w:val="20"/>
                <w:szCs w:val="20"/>
                <w:lang w:val="en-US"/>
              </w:rPr>
              <w:t>protection</w:t>
            </w:r>
            <w:r w:rsidRPr="00857634">
              <w:rPr>
                <w:sz w:val="20"/>
                <w:szCs w:val="20"/>
                <w:lang w:val="en-US"/>
              </w:rPr>
              <w:t xml:space="preserve"> has been mainstreamed in DTM questions for other sectors, reflect on how you will use the data, and whether humanitarian actors in other sectors are already collecting this data through other mechanisms. </w:t>
            </w:r>
          </w:p>
        </w:tc>
      </w:tr>
      <w:tr w:rsidR="00336325" w:rsidRPr="00857634" w14:paraId="00A57A07" w14:textId="77777777" w:rsidTr="003D09C7">
        <w:tc>
          <w:tcPr>
            <w:tcW w:w="1762" w:type="dxa"/>
          </w:tcPr>
          <w:p w14:paraId="0898BF26" w14:textId="77777777" w:rsidR="00336325" w:rsidRPr="00D74F6A" w:rsidRDefault="00336325" w:rsidP="00BF0AF1">
            <w:pPr>
              <w:rPr>
                <w:i/>
                <w:sz w:val="20"/>
                <w:szCs w:val="20"/>
                <w:lang w:val="en-US"/>
              </w:rPr>
            </w:pPr>
            <w:r w:rsidRPr="00D74F6A">
              <w:rPr>
                <w:i/>
                <w:sz w:val="20"/>
                <w:szCs w:val="20"/>
                <w:lang w:val="en-US"/>
              </w:rPr>
              <w:t>Accountability to Affected Populations</w:t>
            </w:r>
          </w:p>
        </w:tc>
        <w:tc>
          <w:tcPr>
            <w:tcW w:w="12839" w:type="dxa"/>
          </w:tcPr>
          <w:p w14:paraId="66E9C32F" w14:textId="77777777" w:rsidR="00336325" w:rsidRPr="00857634" w:rsidRDefault="00336325" w:rsidP="00336325">
            <w:pPr>
              <w:pStyle w:val="ListParagraph"/>
              <w:numPr>
                <w:ilvl w:val="0"/>
                <w:numId w:val="2"/>
              </w:numPr>
              <w:ind w:left="162" w:hanging="180"/>
              <w:jc w:val="both"/>
              <w:rPr>
                <w:sz w:val="20"/>
                <w:szCs w:val="20"/>
                <w:lang w:val="en-US"/>
              </w:rPr>
            </w:pPr>
            <w:r w:rsidRPr="00857634">
              <w:rPr>
                <w:sz w:val="20"/>
                <w:szCs w:val="20"/>
                <w:lang w:val="en-US"/>
              </w:rPr>
              <w:t xml:space="preserve">DTM </w:t>
            </w:r>
            <w:r>
              <w:rPr>
                <w:sz w:val="20"/>
                <w:szCs w:val="20"/>
                <w:lang w:val="en-US"/>
              </w:rPr>
              <w:t>location assessment</w:t>
            </w:r>
            <w:r w:rsidRPr="00857634">
              <w:rPr>
                <w:sz w:val="20"/>
                <w:szCs w:val="20"/>
                <w:lang w:val="en-US"/>
              </w:rPr>
              <w:t xml:space="preserve"> may provide data on reported priority community information needs, as well as available technology/preferred communication tools for community outreach.</w:t>
            </w:r>
          </w:p>
          <w:p w14:paraId="30F1CCA0" w14:textId="77777777" w:rsidR="00336325" w:rsidRDefault="00336325" w:rsidP="00336325">
            <w:pPr>
              <w:pStyle w:val="ListParagraph"/>
              <w:numPr>
                <w:ilvl w:val="0"/>
                <w:numId w:val="2"/>
              </w:numPr>
              <w:ind w:left="162" w:hanging="180"/>
              <w:jc w:val="both"/>
              <w:rPr>
                <w:sz w:val="20"/>
                <w:szCs w:val="20"/>
                <w:lang w:val="en-US"/>
              </w:rPr>
            </w:pPr>
            <w:r>
              <w:rPr>
                <w:sz w:val="20"/>
                <w:szCs w:val="20"/>
                <w:lang w:val="en-US"/>
              </w:rPr>
              <w:t xml:space="preserve">DTM location assessments collect information on available services, which can be triangulated with the 4W to see if key informants are aware of CP response services that are available in their sites/locations. </w:t>
            </w:r>
          </w:p>
          <w:p w14:paraId="4743D4D7" w14:textId="77777777" w:rsidR="00336325" w:rsidRPr="00857634" w:rsidRDefault="00336325" w:rsidP="00336325">
            <w:pPr>
              <w:pStyle w:val="ListParagraph"/>
              <w:numPr>
                <w:ilvl w:val="0"/>
                <w:numId w:val="2"/>
              </w:numPr>
              <w:ind w:left="162" w:hanging="180"/>
              <w:jc w:val="both"/>
              <w:rPr>
                <w:sz w:val="20"/>
                <w:szCs w:val="20"/>
                <w:lang w:val="en-US"/>
              </w:rPr>
            </w:pPr>
            <w:r>
              <w:rPr>
                <w:sz w:val="20"/>
                <w:szCs w:val="20"/>
                <w:lang w:val="en-US"/>
              </w:rPr>
              <w:t xml:space="preserve">DTM flow monitoring surveys may provide information on the ethnic and linguistic profile of the target population to enable planning of appropriate </w:t>
            </w:r>
            <w:proofErr w:type="spellStart"/>
            <w:r>
              <w:rPr>
                <w:sz w:val="20"/>
                <w:szCs w:val="20"/>
                <w:lang w:val="en-US"/>
              </w:rPr>
              <w:t>programmes</w:t>
            </w:r>
            <w:proofErr w:type="spellEnd"/>
            <w:r>
              <w:rPr>
                <w:sz w:val="20"/>
                <w:szCs w:val="20"/>
                <w:lang w:val="en-US"/>
              </w:rPr>
              <w:t xml:space="preserve"> and communication materials.</w:t>
            </w:r>
          </w:p>
          <w:p w14:paraId="10491739" w14:textId="77777777" w:rsidR="00336325" w:rsidRPr="00336325" w:rsidRDefault="00336325" w:rsidP="00BF0AF1">
            <w:pPr>
              <w:pStyle w:val="ListParagraph"/>
              <w:ind w:left="162"/>
              <w:jc w:val="both"/>
              <w:rPr>
                <w:sz w:val="10"/>
                <w:szCs w:val="10"/>
                <w:lang w:val="en-US"/>
              </w:rPr>
            </w:pPr>
          </w:p>
          <w:p w14:paraId="5F0C9463" w14:textId="33FB09DD" w:rsidR="00336325" w:rsidRPr="00857634" w:rsidRDefault="00336325" w:rsidP="00BF0AF1">
            <w:pPr>
              <w:ind w:left="-18"/>
              <w:jc w:val="both"/>
              <w:rPr>
                <w:sz w:val="20"/>
                <w:szCs w:val="20"/>
                <w:lang w:val="en-US"/>
              </w:rPr>
            </w:pPr>
            <w:r w:rsidRPr="00857634">
              <w:rPr>
                <w:sz w:val="20"/>
                <w:szCs w:val="20"/>
                <w:lang w:val="en-US"/>
              </w:rPr>
              <w:t xml:space="preserve">The above is not always collected in </w:t>
            </w:r>
            <w:r>
              <w:rPr>
                <w:sz w:val="20"/>
                <w:szCs w:val="20"/>
                <w:lang w:val="en-US"/>
              </w:rPr>
              <w:t>location assessments</w:t>
            </w:r>
            <w:r w:rsidRPr="00857634">
              <w:rPr>
                <w:sz w:val="20"/>
                <w:szCs w:val="20"/>
                <w:lang w:val="en-US"/>
              </w:rPr>
              <w:t xml:space="preserve">. </w:t>
            </w:r>
            <w:r>
              <w:rPr>
                <w:sz w:val="20"/>
                <w:szCs w:val="20"/>
                <w:lang w:val="en-US"/>
              </w:rPr>
              <w:t xml:space="preserve">There are however, useful questions in the </w:t>
            </w:r>
            <w:r w:rsidRPr="00DB5D49">
              <w:rPr>
                <w:sz w:val="20"/>
                <w:szCs w:val="20"/>
                <w:lang w:val="en-US"/>
              </w:rPr>
              <w:t>Field Co</w:t>
            </w:r>
            <w:r w:rsidRPr="00DB5D49">
              <w:rPr>
                <w:sz w:val="20"/>
                <w:szCs w:val="20"/>
                <w:lang w:val="en-US"/>
              </w:rPr>
              <w:t>m</w:t>
            </w:r>
            <w:r w:rsidRPr="00DB5D49">
              <w:rPr>
                <w:sz w:val="20"/>
                <w:szCs w:val="20"/>
                <w:lang w:val="en-US"/>
              </w:rPr>
              <w:t>panion</w:t>
            </w:r>
            <w:r w:rsidR="00DB5D49">
              <w:rPr>
                <w:sz w:val="20"/>
                <w:szCs w:val="20"/>
                <w:lang w:val="en-US"/>
              </w:rPr>
              <w:t xml:space="preserve">: </w:t>
            </w:r>
            <w:hyperlink r:id="rId10" w:history="1">
              <w:r w:rsidR="00DB5D49" w:rsidRPr="002A03EF">
                <w:rPr>
                  <w:rStyle w:val="Hyperlink"/>
                  <w:sz w:val="20"/>
                  <w:szCs w:val="20"/>
                  <w:lang w:val="en-US"/>
                </w:rPr>
                <w:t>https://dtm.iom.int/dtm-partners-toolkit/field-companion-sectoral-questions-location-assessment</w:t>
              </w:r>
            </w:hyperlink>
            <w:r w:rsidR="00DB5D49">
              <w:rPr>
                <w:sz w:val="20"/>
                <w:szCs w:val="20"/>
                <w:lang w:val="en-US"/>
              </w:rPr>
              <w:t xml:space="preserve"> </w:t>
            </w:r>
            <w:r>
              <w:rPr>
                <w:sz w:val="20"/>
                <w:szCs w:val="20"/>
                <w:lang w:val="en-US"/>
              </w:rPr>
              <w:t xml:space="preserve"> of the DTM &amp; Partners Toolkit, which may be used for location assessments. </w:t>
            </w:r>
            <w:r w:rsidRPr="00857634">
              <w:rPr>
                <w:sz w:val="20"/>
                <w:szCs w:val="20"/>
                <w:lang w:val="en-US"/>
              </w:rPr>
              <w:t xml:space="preserve">Speak with the </w:t>
            </w:r>
            <w:r>
              <w:rPr>
                <w:sz w:val="20"/>
                <w:szCs w:val="20"/>
                <w:lang w:val="en-US"/>
              </w:rPr>
              <w:t>DTM coordinator</w:t>
            </w:r>
            <w:r w:rsidRPr="00857634">
              <w:rPr>
                <w:sz w:val="20"/>
                <w:szCs w:val="20"/>
                <w:lang w:val="en-US"/>
              </w:rPr>
              <w:t xml:space="preserve"> if the above is an information priority for the </w:t>
            </w:r>
            <w:r>
              <w:rPr>
                <w:sz w:val="20"/>
                <w:szCs w:val="20"/>
                <w:lang w:val="en-US"/>
              </w:rPr>
              <w:t>CP AoR</w:t>
            </w:r>
            <w:r w:rsidRPr="00857634">
              <w:rPr>
                <w:sz w:val="20"/>
                <w:szCs w:val="20"/>
                <w:lang w:val="en-US"/>
              </w:rPr>
              <w:t xml:space="preserve"> and partners.</w:t>
            </w:r>
          </w:p>
        </w:tc>
      </w:tr>
    </w:tbl>
    <w:p w14:paraId="67470CC6" w14:textId="4094BFC8" w:rsidR="002F5AA4" w:rsidRPr="003D09C7" w:rsidRDefault="002F5AA4" w:rsidP="003D09C7">
      <w:pPr>
        <w:spacing w:before="120" w:after="0" w:line="240" w:lineRule="auto"/>
        <w:jc w:val="center"/>
        <w:rPr>
          <w:rStyle w:val="Hyperlink"/>
          <w:i/>
          <w:color w:val="auto"/>
          <w:sz w:val="20"/>
          <w:szCs w:val="20"/>
          <w:u w:val="none"/>
          <w:lang w:val="en-US"/>
        </w:rPr>
      </w:pPr>
      <w:r w:rsidRPr="003D09C7">
        <w:rPr>
          <w:i/>
          <w:sz w:val="20"/>
          <w:szCs w:val="20"/>
          <w:lang w:val="en-US"/>
        </w:rPr>
        <w:t xml:space="preserve">For more tools and information on integrating CP into the DTM, visit the DTM Partners Toolkit:  </w:t>
      </w:r>
      <w:hyperlink r:id="rId11" w:history="1">
        <w:r w:rsidR="00DB5D49" w:rsidRPr="002A03EF">
          <w:rPr>
            <w:rStyle w:val="Hyperlink"/>
            <w:i/>
            <w:sz w:val="20"/>
            <w:szCs w:val="20"/>
            <w:lang w:val="en-US"/>
          </w:rPr>
          <w:t>http://dtm.iom.int/dtm-partners-toolkit/</w:t>
        </w:r>
      </w:hyperlink>
      <w:r w:rsidR="00FC6A45">
        <w:rPr>
          <w:i/>
          <w:color w:val="4472C4" w:themeColor="accent1"/>
          <w:sz w:val="20"/>
          <w:szCs w:val="20"/>
          <w:lang w:val="en-US"/>
        </w:rPr>
        <w:t xml:space="preserve"> </w:t>
      </w:r>
    </w:p>
    <w:p w14:paraId="2BC1E48B" w14:textId="77777777" w:rsidR="002F5AA4" w:rsidRPr="003D09C7" w:rsidRDefault="002F5AA4" w:rsidP="003D09C7">
      <w:pPr>
        <w:spacing w:after="0" w:line="240" w:lineRule="auto"/>
        <w:jc w:val="center"/>
        <w:rPr>
          <w:i/>
          <w:sz w:val="20"/>
          <w:szCs w:val="20"/>
          <w:lang w:val="en-US"/>
        </w:rPr>
      </w:pPr>
      <w:r w:rsidRPr="003D09C7">
        <w:rPr>
          <w:i/>
          <w:sz w:val="20"/>
          <w:szCs w:val="20"/>
          <w:lang w:val="en-US"/>
        </w:rPr>
        <w:t>Want help on integrating CP into DTM systems, or analyzing DTM data for CP? Contact the inter-agency helpdesk:</w:t>
      </w:r>
    </w:p>
    <w:p w14:paraId="48697AEB" w14:textId="77777777" w:rsidR="00D74F6A" w:rsidRPr="003D09C7" w:rsidRDefault="002F5AA4" w:rsidP="003D09C7">
      <w:pPr>
        <w:spacing w:line="240" w:lineRule="auto"/>
        <w:ind w:left="720"/>
        <w:jc w:val="center"/>
        <w:rPr>
          <w:i/>
          <w:sz w:val="20"/>
          <w:szCs w:val="20"/>
          <w:lang w:val="en-US"/>
        </w:rPr>
      </w:pPr>
      <w:r w:rsidRPr="003D09C7">
        <w:rPr>
          <w:i/>
          <w:sz w:val="20"/>
          <w:szCs w:val="20"/>
          <w:lang w:val="en-US"/>
        </w:rPr>
        <w:t xml:space="preserve">Shannon Hayes, DTM for Children on the Move Project Coordinator: </w:t>
      </w:r>
      <w:hyperlink r:id="rId12" w:history="1">
        <w:r w:rsidRPr="003D09C7">
          <w:rPr>
            <w:rStyle w:val="Hyperlink"/>
            <w:i/>
            <w:sz w:val="20"/>
            <w:szCs w:val="20"/>
            <w:lang w:val="en-US"/>
          </w:rPr>
          <w:t>shayes@unicef.org</w:t>
        </w:r>
      </w:hyperlink>
    </w:p>
    <w:sectPr w:rsidR="00D74F6A" w:rsidRPr="003D09C7" w:rsidSect="00F9763D">
      <w:footerReference w:type="default" r:id="rId13"/>
      <w:pgSz w:w="15840" w:h="12240" w:orient="landscape"/>
      <w:pgMar w:top="720" w:right="720" w:bottom="720" w:left="720" w:header="567" w:footer="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5618" w14:textId="77777777" w:rsidR="00263754" w:rsidRDefault="00263754" w:rsidP="00DD5CEE">
      <w:pPr>
        <w:spacing w:after="0" w:line="240" w:lineRule="auto"/>
      </w:pPr>
      <w:r>
        <w:separator/>
      </w:r>
    </w:p>
  </w:endnote>
  <w:endnote w:type="continuationSeparator" w:id="0">
    <w:p w14:paraId="46ACB982" w14:textId="77777777" w:rsidR="00263754" w:rsidRDefault="00263754" w:rsidP="00D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602057"/>
      <w:docPartObj>
        <w:docPartGallery w:val="Page Numbers (Bottom of Page)"/>
        <w:docPartUnique/>
      </w:docPartObj>
    </w:sdtPr>
    <w:sdtEndPr>
      <w:rPr>
        <w:noProof/>
      </w:rPr>
    </w:sdtEndPr>
    <w:sdtContent>
      <w:p w14:paraId="313D36B6" w14:textId="77777777" w:rsidR="003D09C7" w:rsidRDefault="003D09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68BBB6" w14:textId="77777777" w:rsidR="003D09C7" w:rsidRDefault="003D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ADC9" w14:textId="77777777" w:rsidR="00263754" w:rsidRDefault="00263754" w:rsidP="00DD5CEE">
      <w:pPr>
        <w:spacing w:after="0" w:line="240" w:lineRule="auto"/>
      </w:pPr>
      <w:r>
        <w:separator/>
      </w:r>
    </w:p>
  </w:footnote>
  <w:footnote w:type="continuationSeparator" w:id="0">
    <w:p w14:paraId="231FE009" w14:textId="77777777" w:rsidR="00263754" w:rsidRDefault="00263754" w:rsidP="00DD5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3175"/>
    <w:multiLevelType w:val="hybridMultilevel"/>
    <w:tmpl w:val="0554B9F6"/>
    <w:lvl w:ilvl="0" w:tplc="6886446E">
      <w:start w:val="57"/>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0159F2"/>
    <w:multiLevelType w:val="hybridMultilevel"/>
    <w:tmpl w:val="BB52D6BA"/>
    <w:lvl w:ilvl="0" w:tplc="B52CD84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F4B1B"/>
    <w:multiLevelType w:val="multilevel"/>
    <w:tmpl w:val="4D6478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33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05C6B16"/>
    <w:multiLevelType w:val="hybridMultilevel"/>
    <w:tmpl w:val="B47EBA62"/>
    <w:lvl w:ilvl="0" w:tplc="E886F38A">
      <w:start w:val="57"/>
      <w:numFmt w:val="bullet"/>
      <w:lvlText w:val="•"/>
      <w:lvlJc w:val="left"/>
      <w:pPr>
        <w:ind w:left="540" w:hanging="360"/>
      </w:pPr>
      <w:rPr>
        <w:rFonts w:ascii="Arial" w:hAnsi="Arial"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31217701">
    <w:abstractNumId w:val="2"/>
  </w:num>
  <w:num w:numId="2" w16cid:durableId="1232698073">
    <w:abstractNumId w:val="3"/>
  </w:num>
  <w:num w:numId="3" w16cid:durableId="885606554">
    <w:abstractNumId w:val="0"/>
  </w:num>
  <w:num w:numId="4" w16cid:durableId="137102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25"/>
    <w:rsid w:val="000F2079"/>
    <w:rsid w:val="00263754"/>
    <w:rsid w:val="002F194D"/>
    <w:rsid w:val="002F5AA4"/>
    <w:rsid w:val="00336325"/>
    <w:rsid w:val="003D09C7"/>
    <w:rsid w:val="00555084"/>
    <w:rsid w:val="005D443E"/>
    <w:rsid w:val="0064291A"/>
    <w:rsid w:val="0094228B"/>
    <w:rsid w:val="00A54629"/>
    <w:rsid w:val="00AF426D"/>
    <w:rsid w:val="00B23E43"/>
    <w:rsid w:val="00D74F6A"/>
    <w:rsid w:val="00DB5D49"/>
    <w:rsid w:val="00DD5CEE"/>
    <w:rsid w:val="00E50C5B"/>
    <w:rsid w:val="00E543DB"/>
    <w:rsid w:val="00F9763D"/>
    <w:rsid w:val="00FC6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12465"/>
  <w15:chartTrackingRefBased/>
  <w15:docId w15:val="{913F5DAB-ADDA-469F-B11C-9B4CD57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25"/>
    <w:rPr>
      <w:lang w:val="en-GB"/>
    </w:rPr>
  </w:style>
  <w:style w:type="paragraph" w:styleId="Heading1">
    <w:name w:val="heading 1"/>
    <w:basedOn w:val="Normal"/>
    <w:next w:val="Normal"/>
    <w:link w:val="Heading1Char"/>
    <w:uiPriority w:val="9"/>
    <w:qFormat/>
    <w:rsid w:val="00336325"/>
    <w:pPr>
      <w:keepNext/>
      <w:keepLines/>
      <w:numPr>
        <w:numId w:val="1"/>
      </w:numPr>
      <w:spacing w:before="240" w:after="0"/>
      <w:outlineLvl w:val="0"/>
    </w:pPr>
    <w:rPr>
      <w:rFonts w:asciiTheme="majorHAnsi" w:eastAsiaTheme="majorEastAsia" w:hAnsiTheme="majorHAnsi"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336325"/>
    <w:pPr>
      <w:keepNext/>
      <w:keepLines/>
      <w:numPr>
        <w:ilvl w:val="1"/>
        <w:numId w:val="1"/>
      </w:numPr>
      <w:spacing w:before="40" w:after="0"/>
      <w:outlineLvl w:val="1"/>
    </w:pPr>
    <w:rPr>
      <w:rFonts w:asciiTheme="majorHAnsi" w:eastAsiaTheme="majorEastAsia" w:hAnsiTheme="majorHAnsi" w:cstheme="majorBidi"/>
      <w:b/>
      <w:i/>
      <w:color w:val="4472C4" w:themeColor="accent1"/>
      <w:sz w:val="24"/>
      <w:szCs w:val="26"/>
    </w:rPr>
  </w:style>
  <w:style w:type="paragraph" w:styleId="Heading3">
    <w:name w:val="heading 3"/>
    <w:basedOn w:val="Normal"/>
    <w:next w:val="Normal"/>
    <w:link w:val="Heading3Char"/>
    <w:uiPriority w:val="9"/>
    <w:unhideWhenUsed/>
    <w:qFormat/>
    <w:rsid w:val="0033632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632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632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632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632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632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32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25"/>
    <w:rPr>
      <w:rFonts w:asciiTheme="majorHAnsi" w:eastAsiaTheme="majorEastAsia" w:hAnsiTheme="majorHAnsi" w:cstheme="majorBidi"/>
      <w:b/>
      <w:color w:val="2F5496" w:themeColor="accent1" w:themeShade="BF"/>
      <w:sz w:val="26"/>
      <w:szCs w:val="32"/>
      <w:lang w:val="en-GB"/>
    </w:rPr>
  </w:style>
  <w:style w:type="character" w:customStyle="1" w:styleId="Heading2Char">
    <w:name w:val="Heading 2 Char"/>
    <w:basedOn w:val="DefaultParagraphFont"/>
    <w:link w:val="Heading2"/>
    <w:uiPriority w:val="9"/>
    <w:rsid w:val="00336325"/>
    <w:rPr>
      <w:rFonts w:asciiTheme="majorHAnsi" w:eastAsiaTheme="majorEastAsia" w:hAnsiTheme="majorHAnsi" w:cstheme="majorBidi"/>
      <w:b/>
      <w:i/>
      <w:color w:val="4472C4" w:themeColor="accent1"/>
      <w:sz w:val="24"/>
      <w:szCs w:val="26"/>
      <w:lang w:val="en-GB"/>
    </w:rPr>
  </w:style>
  <w:style w:type="character" w:customStyle="1" w:styleId="Heading3Char">
    <w:name w:val="Heading 3 Char"/>
    <w:basedOn w:val="DefaultParagraphFont"/>
    <w:link w:val="Heading3"/>
    <w:uiPriority w:val="9"/>
    <w:rsid w:val="0033632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336325"/>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36325"/>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36325"/>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336325"/>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3632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36325"/>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336325"/>
    <w:rPr>
      <w:color w:val="0563C1" w:themeColor="hyperlink"/>
      <w:u w:val="single"/>
    </w:rPr>
  </w:style>
  <w:style w:type="paragraph" w:styleId="ListParagraph">
    <w:name w:val="List Paragraph"/>
    <w:basedOn w:val="Normal"/>
    <w:uiPriority w:val="34"/>
    <w:qFormat/>
    <w:rsid w:val="00336325"/>
    <w:pPr>
      <w:ind w:left="720"/>
      <w:contextualSpacing/>
    </w:pPr>
  </w:style>
  <w:style w:type="table" w:styleId="TableGrid">
    <w:name w:val="Table Grid"/>
    <w:basedOn w:val="TableNormal"/>
    <w:uiPriority w:val="59"/>
    <w:rsid w:val="003363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6325"/>
    <w:rPr>
      <w:b/>
      <w:bCs/>
    </w:rPr>
  </w:style>
  <w:style w:type="paragraph" w:styleId="BalloonText">
    <w:name w:val="Balloon Text"/>
    <w:basedOn w:val="Normal"/>
    <w:link w:val="BalloonTextChar"/>
    <w:uiPriority w:val="99"/>
    <w:semiHidden/>
    <w:unhideWhenUsed/>
    <w:rsid w:val="000F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79"/>
    <w:rPr>
      <w:rFonts w:ascii="Segoe UI" w:hAnsi="Segoe UI" w:cs="Segoe UI"/>
      <w:sz w:val="18"/>
      <w:szCs w:val="18"/>
      <w:lang w:val="en-GB"/>
    </w:rPr>
  </w:style>
  <w:style w:type="character" w:styleId="UnresolvedMention">
    <w:name w:val="Unresolved Mention"/>
    <w:basedOn w:val="DefaultParagraphFont"/>
    <w:uiPriority w:val="99"/>
    <w:semiHidden/>
    <w:unhideWhenUsed/>
    <w:rsid w:val="00D74F6A"/>
    <w:rPr>
      <w:color w:val="808080"/>
      <w:shd w:val="clear" w:color="auto" w:fill="E6E6E6"/>
    </w:rPr>
  </w:style>
  <w:style w:type="paragraph" w:styleId="Header">
    <w:name w:val="header"/>
    <w:basedOn w:val="Normal"/>
    <w:link w:val="HeaderChar"/>
    <w:uiPriority w:val="99"/>
    <w:unhideWhenUsed/>
    <w:rsid w:val="00DD5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EE"/>
    <w:rPr>
      <w:lang w:val="en-GB"/>
    </w:rPr>
  </w:style>
  <w:style w:type="paragraph" w:styleId="Footer">
    <w:name w:val="footer"/>
    <w:basedOn w:val="Normal"/>
    <w:link w:val="FooterChar"/>
    <w:uiPriority w:val="99"/>
    <w:unhideWhenUsed/>
    <w:rsid w:val="00DD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EE"/>
    <w:rPr>
      <w:lang w:val="en-GB"/>
    </w:rPr>
  </w:style>
  <w:style w:type="character" w:styleId="FollowedHyperlink">
    <w:name w:val="FollowedHyperlink"/>
    <w:basedOn w:val="DefaultParagraphFont"/>
    <w:uiPriority w:val="99"/>
    <w:semiHidden/>
    <w:unhideWhenUsed/>
    <w:rsid w:val="005D4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yes@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tm.iom.int/dtm-partners-toolk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tm.iom.int/dtm-partners-toolkit/field-companion-sectoral-questions-location-assessment" TargetMode="External"/><Relationship Id="rId4" Type="http://schemas.openxmlformats.org/officeDocument/2006/relationships/webSettings" Target="webSettings.xml"/><Relationship Id="rId9" Type="http://schemas.openxmlformats.org/officeDocument/2006/relationships/hyperlink" Target="https://gbvguidelines.org/en/pocket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Hayes</dc:creator>
  <cp:keywords/>
  <dc:description/>
  <cp:lastModifiedBy>BSEISY Ayah</cp:lastModifiedBy>
  <cp:revision>9</cp:revision>
  <dcterms:created xsi:type="dcterms:W3CDTF">2019-03-20T09:52:00Z</dcterms:created>
  <dcterms:modified xsi:type="dcterms:W3CDTF">2023-04-11T16:55:00Z</dcterms:modified>
</cp:coreProperties>
</file>