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CAC1" w14:textId="2151940D" w:rsidR="003D5937" w:rsidRPr="00205610" w:rsidRDefault="003D5937" w:rsidP="003D5937">
      <w:pPr>
        <w:pStyle w:val="Heading1"/>
        <w:spacing w:after="144"/>
        <w:rPr>
          <w:sz w:val="36"/>
          <w:szCs w:val="36"/>
        </w:rPr>
      </w:pPr>
      <w:r w:rsidRPr="00205610">
        <w:rPr>
          <w:sz w:val="36"/>
          <w:szCs w:val="36"/>
          <w:lang w:val="en-US"/>
        </w:rPr>
        <w:t>Working with Partners for Useful and Usable Data</w:t>
      </w:r>
      <w:r w:rsidRPr="00205610">
        <w:rPr>
          <w:sz w:val="36"/>
          <w:szCs w:val="36"/>
        </w:rPr>
        <w:t xml:space="preserve"> - </w:t>
      </w:r>
      <w:r w:rsidRPr="00205610">
        <w:rPr>
          <w:i/>
          <w:iCs/>
          <w:sz w:val="36"/>
          <w:szCs w:val="36"/>
          <w:lang w:val="en-US"/>
        </w:rPr>
        <w:t>For DTM &amp; Data Providers</w:t>
      </w:r>
    </w:p>
    <w:p w14:paraId="61CBAD59" w14:textId="05E8C436" w:rsidR="0054793D" w:rsidRPr="00205610" w:rsidRDefault="0044322E" w:rsidP="008A7044">
      <w:pPr>
        <w:pStyle w:val="Heading1"/>
        <w:numPr>
          <w:ilvl w:val="0"/>
          <w:numId w:val="3"/>
        </w:numPr>
        <w:spacing w:after="144"/>
      </w:pPr>
      <w:r w:rsidRPr="00205610">
        <w:t>2</w:t>
      </w:r>
      <w:r w:rsidR="003D5937" w:rsidRPr="00205610">
        <w:t xml:space="preserve"> Hr 30’</w:t>
      </w:r>
    </w:p>
    <w:p w14:paraId="5DC6123C" w14:textId="77777777" w:rsidR="0044322E" w:rsidRPr="00205610" w:rsidRDefault="0044322E" w:rsidP="0044322E">
      <w:pPr>
        <w:pStyle w:val="Heading1"/>
        <w:spacing w:after="144"/>
      </w:pPr>
      <w:r w:rsidRPr="00205610">
        <w:t>Why does this session matter?</w:t>
      </w:r>
    </w:p>
    <w:p w14:paraId="7E334930" w14:textId="68D2810C" w:rsidR="0044322E" w:rsidRPr="00205610" w:rsidRDefault="0044322E" w:rsidP="007500F7">
      <w:pPr>
        <w:spacing w:after="144"/>
      </w:pPr>
      <w:r w:rsidRPr="00205610">
        <w:t xml:space="preserve">DTM collects data to inform humanitarian response of partners, both internal (IOM programmes) and external (authorities, Clusters, WGs, </w:t>
      </w:r>
      <w:proofErr w:type="spellStart"/>
      <w:r w:rsidRPr="00205610">
        <w:t>AoRs</w:t>
      </w:r>
      <w:proofErr w:type="spellEnd"/>
      <w:r w:rsidRPr="00205610">
        <w:t xml:space="preserve">, UN Agencies, NGOs, Red Cross and Red Crescent, local service providers). Working with partners is essential to </w:t>
      </w:r>
      <w:r w:rsidR="00674B0D" w:rsidRPr="00205610">
        <w:t xml:space="preserve">ensure </w:t>
      </w:r>
      <w:r w:rsidRPr="00205610">
        <w:t>collect</w:t>
      </w:r>
      <w:r w:rsidR="00674B0D" w:rsidRPr="00205610">
        <w:t>ing</w:t>
      </w:r>
      <w:r w:rsidRPr="00205610">
        <w:t xml:space="preserve"> data that can be used for response. </w:t>
      </w:r>
      <w:r w:rsidR="00BD4983" w:rsidRPr="00205610">
        <w:t xml:space="preserve"> </w:t>
      </w:r>
      <w:r w:rsidRPr="00205610">
        <w:t>A</w:t>
      </w:r>
      <w:r w:rsidR="00BD4983" w:rsidRPr="00205610">
        <w:t xml:space="preserve"> common approach and </w:t>
      </w:r>
      <w:r w:rsidRPr="00205610">
        <w:t>predictable series of steps</w:t>
      </w:r>
      <w:r w:rsidR="00BD4983" w:rsidRPr="00205610">
        <w:t xml:space="preserve"> were</w:t>
      </w:r>
      <w:r w:rsidRPr="00205610">
        <w:t xml:space="preserve"> developed on the basis of successful field implementation</w:t>
      </w:r>
      <w:r w:rsidR="00BD4983" w:rsidRPr="00205610">
        <w:t xml:space="preserve"> by DTM and Partners, under the Grand Bargain workstream on Needs Assessments. These</w:t>
      </w:r>
      <w:r w:rsidRPr="00205610">
        <w:t xml:space="preserve"> help</w:t>
      </w:r>
      <w:r w:rsidR="00BD4983" w:rsidRPr="00205610">
        <w:t xml:space="preserve"> </w:t>
      </w:r>
      <w:r w:rsidRPr="00205610">
        <w:t xml:space="preserve">DTM </w:t>
      </w:r>
      <w:r w:rsidR="00BD4983" w:rsidRPr="00205610">
        <w:t xml:space="preserve">and Partners </w:t>
      </w:r>
      <w:r w:rsidRPr="00205610">
        <w:t xml:space="preserve">minimize challenges and better work </w:t>
      </w:r>
      <w:r w:rsidR="00BD4983" w:rsidRPr="00205610">
        <w:t xml:space="preserve">together to obtain and </w:t>
      </w:r>
      <w:r w:rsidRPr="00205610">
        <w:t xml:space="preserve">useful and usable data and analysis. </w:t>
      </w:r>
    </w:p>
    <w:p w14:paraId="415E2012" w14:textId="0C9D97D6" w:rsidR="003D5937" w:rsidRPr="00205610" w:rsidRDefault="003D5937" w:rsidP="007500F7">
      <w:pPr>
        <w:spacing w:after="144"/>
        <w:rPr>
          <w:i/>
          <w:iCs/>
        </w:rPr>
      </w:pPr>
      <w:r w:rsidRPr="00205610">
        <w:rPr>
          <w:i/>
          <w:iCs/>
        </w:rPr>
        <w:t xml:space="preserve">Two versions of this session are available, one for DTM and data providers and one for Partners and data users. </w:t>
      </w:r>
      <w:r w:rsidR="00BD4983" w:rsidRPr="00205610">
        <w:rPr>
          <w:i/>
          <w:iCs/>
        </w:rPr>
        <w:t xml:space="preserve">The content is the same, but the session is addressed to the two different groups of colleagues. </w:t>
      </w:r>
      <w:r w:rsidR="00BF7738" w:rsidRPr="00205610">
        <w:rPr>
          <w:i/>
          <w:iCs/>
        </w:rPr>
        <w:t>This version is for DTM and Data Providers.</w:t>
      </w:r>
    </w:p>
    <w:p w14:paraId="108BB1FF" w14:textId="77777777" w:rsidR="00562F1D" w:rsidRPr="00205610" w:rsidRDefault="00562F1D" w:rsidP="00811073">
      <w:pPr>
        <w:pStyle w:val="Heading1"/>
        <w:spacing w:before="0" w:afterLines="0" w:after="0" w:line="240" w:lineRule="auto"/>
        <w:rPr>
          <w:u w:val="single"/>
        </w:rPr>
      </w:pPr>
      <w:r w:rsidRPr="00205610">
        <w:rPr>
          <w:u w:val="single"/>
        </w:rPr>
        <w:t>Learning Objectives</w:t>
      </w:r>
    </w:p>
    <w:p w14:paraId="5A384B58" w14:textId="77777777" w:rsidR="00593496" w:rsidRPr="00205610" w:rsidRDefault="00593496" w:rsidP="00811073">
      <w:pPr>
        <w:spacing w:before="0" w:afterLines="0" w:line="240" w:lineRule="auto"/>
      </w:pPr>
      <w:r w:rsidRPr="00205610">
        <w:t>At the end of this module, participants will be able to:</w:t>
      </w:r>
    </w:p>
    <w:p w14:paraId="3B0D7745" w14:textId="77777777" w:rsidR="003D5937" w:rsidRPr="00205610" w:rsidRDefault="003D5937" w:rsidP="00811073">
      <w:pPr>
        <w:pStyle w:val="ListParagraph"/>
        <w:numPr>
          <w:ilvl w:val="0"/>
          <w:numId w:val="4"/>
        </w:numPr>
        <w:spacing w:before="0" w:afterLines="0" w:line="240" w:lineRule="auto"/>
        <w:ind w:firstLine="851"/>
        <w:contextualSpacing w:val="0"/>
      </w:pPr>
      <w:r w:rsidRPr="00205610">
        <w:t>List some of DTM partners in your context</w:t>
      </w:r>
    </w:p>
    <w:p w14:paraId="0EA572BA" w14:textId="77777777" w:rsidR="003D5937" w:rsidRPr="00205610" w:rsidRDefault="003D5937" w:rsidP="00811073">
      <w:pPr>
        <w:pStyle w:val="ListParagraph"/>
        <w:numPr>
          <w:ilvl w:val="0"/>
          <w:numId w:val="4"/>
        </w:numPr>
        <w:spacing w:before="0" w:afterLines="0" w:line="240" w:lineRule="auto"/>
        <w:ind w:firstLine="851"/>
        <w:contextualSpacing w:val="0"/>
      </w:pPr>
      <w:r w:rsidRPr="00205610">
        <w:t>List the foundations of cooperation between DTM and Partners</w:t>
      </w:r>
    </w:p>
    <w:p w14:paraId="7C2F092E" w14:textId="77777777" w:rsidR="003D5937" w:rsidRPr="00205610" w:rsidRDefault="003D5937" w:rsidP="00811073">
      <w:pPr>
        <w:pStyle w:val="ListParagraph"/>
        <w:numPr>
          <w:ilvl w:val="0"/>
          <w:numId w:val="4"/>
        </w:numPr>
        <w:spacing w:before="0" w:afterLines="0" w:line="240" w:lineRule="auto"/>
        <w:ind w:firstLine="851"/>
        <w:contextualSpacing w:val="0"/>
      </w:pPr>
      <w:r w:rsidRPr="00205610">
        <w:t xml:space="preserve">Describe the main steps of cooperation and roles </w:t>
      </w:r>
    </w:p>
    <w:p w14:paraId="33803215" w14:textId="34E5F897" w:rsidR="003D5937" w:rsidRPr="00205610" w:rsidRDefault="003B0ED4" w:rsidP="00811073">
      <w:pPr>
        <w:pStyle w:val="ListParagraph"/>
        <w:numPr>
          <w:ilvl w:val="0"/>
          <w:numId w:val="4"/>
        </w:numPr>
        <w:spacing w:before="0" w:afterLines="0" w:line="240" w:lineRule="auto"/>
        <w:ind w:firstLine="851"/>
        <w:contextualSpacing w:val="0"/>
      </w:pPr>
      <w:r w:rsidRPr="00205610">
        <w:t>Identify</w:t>
      </w:r>
      <w:r w:rsidR="003D5937" w:rsidRPr="00205610">
        <w:t xml:space="preserve"> </w:t>
      </w:r>
      <w:r w:rsidR="003C2A23" w:rsidRPr="00205610">
        <w:t xml:space="preserve">the </w:t>
      </w:r>
      <w:r w:rsidR="003D5937" w:rsidRPr="00205610">
        <w:t xml:space="preserve">tools you need for your work in the </w:t>
      </w:r>
      <w:proofErr w:type="spellStart"/>
      <w:r w:rsidR="003D5937" w:rsidRPr="00205610">
        <w:t>DTM&amp;Partners</w:t>
      </w:r>
      <w:proofErr w:type="spellEnd"/>
      <w:r w:rsidR="003D5937" w:rsidRPr="00205610">
        <w:t xml:space="preserve"> Toolkit</w:t>
      </w:r>
    </w:p>
    <w:p w14:paraId="5A70D797" w14:textId="6CB1DECA" w:rsidR="00562F1D" w:rsidRPr="00205610" w:rsidRDefault="00562F1D" w:rsidP="00F92BC1">
      <w:pPr>
        <w:pStyle w:val="Heading1"/>
        <w:spacing w:after="144"/>
        <w:rPr>
          <w:u w:val="single"/>
        </w:rPr>
      </w:pPr>
      <w:r w:rsidRPr="00205610">
        <w:rPr>
          <w:u w:val="single"/>
        </w:rPr>
        <w:t>Session Plan</w:t>
      </w:r>
    </w:p>
    <w:p w14:paraId="0EE86A99" w14:textId="0CF7EC9F" w:rsidR="00C4458F" w:rsidRPr="00205610" w:rsidRDefault="00000000" w:rsidP="00C4458F">
      <w:pPr>
        <w:spacing w:after="144" w:line="240" w:lineRule="auto"/>
        <w:ind w:left="720"/>
        <w:rPr>
          <w:color w:val="000000"/>
          <w:u w:val="single"/>
        </w:rPr>
      </w:pPr>
      <w:hyperlink w:anchor="_Introduction:_WELCOME,_OBJECTIVES" w:history="1">
        <w:r w:rsidR="00C4458F" w:rsidRPr="00205610">
          <w:rPr>
            <w:rStyle w:val="Hyperlink"/>
          </w:rPr>
          <w:t>Intro (5’)</w:t>
        </w:r>
      </w:hyperlink>
    </w:p>
    <w:p w14:paraId="0F4CA69D" w14:textId="4D108C6F" w:rsidR="003D5937" w:rsidRPr="00205610" w:rsidRDefault="003D5937" w:rsidP="008363AF">
      <w:pPr>
        <w:numPr>
          <w:ilvl w:val="0"/>
          <w:numId w:val="6"/>
        </w:numPr>
        <w:spacing w:after="144" w:line="240" w:lineRule="auto"/>
        <w:rPr>
          <w:rStyle w:val="Hyperlink"/>
        </w:rPr>
      </w:pPr>
      <w:r w:rsidRPr="00205610">
        <w:rPr>
          <w:rStyle w:val="Hyperlink"/>
        </w:rPr>
        <w:t>Who are DTM partners?</w:t>
      </w:r>
    </w:p>
    <w:p w14:paraId="0AA09A33" w14:textId="77777777" w:rsidR="003D5937" w:rsidRPr="00205610" w:rsidRDefault="003D5937" w:rsidP="008363AF">
      <w:pPr>
        <w:numPr>
          <w:ilvl w:val="0"/>
          <w:numId w:val="6"/>
        </w:numPr>
        <w:spacing w:after="144" w:line="240" w:lineRule="auto"/>
        <w:rPr>
          <w:rStyle w:val="Hyperlink"/>
        </w:rPr>
      </w:pPr>
      <w:r w:rsidRPr="00205610">
        <w:rPr>
          <w:rStyle w:val="Hyperlink"/>
        </w:rPr>
        <w:t>Communicating clearly about DTM</w:t>
      </w:r>
    </w:p>
    <w:p w14:paraId="4E483CBD" w14:textId="77777777" w:rsidR="003D5937" w:rsidRPr="00205610" w:rsidRDefault="003D5937" w:rsidP="008363AF">
      <w:pPr>
        <w:numPr>
          <w:ilvl w:val="0"/>
          <w:numId w:val="6"/>
        </w:numPr>
        <w:spacing w:after="144" w:line="240" w:lineRule="auto"/>
        <w:rPr>
          <w:rStyle w:val="Hyperlink"/>
        </w:rPr>
      </w:pPr>
      <w:r w:rsidRPr="00205610">
        <w:rPr>
          <w:rStyle w:val="Hyperlink"/>
        </w:rPr>
        <w:t>Foundations of Cooperation between DTM and Partners</w:t>
      </w:r>
    </w:p>
    <w:p w14:paraId="444F10ED" w14:textId="77777777" w:rsidR="003D5937" w:rsidRPr="00205610" w:rsidRDefault="003D5937" w:rsidP="008363AF">
      <w:pPr>
        <w:numPr>
          <w:ilvl w:val="0"/>
          <w:numId w:val="6"/>
        </w:numPr>
        <w:spacing w:after="144" w:line="240" w:lineRule="auto"/>
        <w:rPr>
          <w:rStyle w:val="Hyperlink"/>
        </w:rPr>
      </w:pPr>
      <w:r w:rsidRPr="00205610">
        <w:rPr>
          <w:rStyle w:val="Hyperlink"/>
        </w:rPr>
        <w:t>DTM &amp;Partners common Process: Roles at Main Steps</w:t>
      </w:r>
    </w:p>
    <w:p w14:paraId="28492E03" w14:textId="77777777" w:rsidR="003D5937" w:rsidRPr="00205610" w:rsidRDefault="003D5937" w:rsidP="008363AF">
      <w:pPr>
        <w:numPr>
          <w:ilvl w:val="0"/>
          <w:numId w:val="6"/>
        </w:numPr>
        <w:spacing w:after="144" w:line="240" w:lineRule="auto"/>
        <w:rPr>
          <w:rStyle w:val="Hyperlink"/>
        </w:rPr>
      </w:pPr>
      <w:proofErr w:type="spellStart"/>
      <w:r w:rsidRPr="00205610">
        <w:rPr>
          <w:rStyle w:val="Hyperlink"/>
        </w:rPr>
        <w:t>DTM&amp;Partners</w:t>
      </w:r>
      <w:proofErr w:type="spellEnd"/>
      <w:r w:rsidRPr="00205610">
        <w:rPr>
          <w:rStyle w:val="Hyperlink"/>
        </w:rPr>
        <w:t xml:space="preserve"> Toolkit: how to navigate</w:t>
      </w:r>
    </w:p>
    <w:p w14:paraId="32CD7AA8" w14:textId="3C7D94AF" w:rsidR="000B646C" w:rsidRPr="00205610" w:rsidRDefault="00000000" w:rsidP="000B646C">
      <w:pPr>
        <w:pStyle w:val="ListParagraph"/>
        <w:spacing w:after="144" w:line="240" w:lineRule="auto"/>
      </w:pPr>
      <w:hyperlink w:anchor="_Conclusions" w:history="1">
        <w:r w:rsidR="000B646C" w:rsidRPr="00205610">
          <w:rPr>
            <w:rStyle w:val="Hyperlink"/>
          </w:rPr>
          <w:t>Conclusions (5’)</w:t>
        </w:r>
      </w:hyperlink>
    </w:p>
    <w:p w14:paraId="4EDF1DC2" w14:textId="77777777" w:rsidR="0044322E" w:rsidRPr="00205610" w:rsidRDefault="0044322E" w:rsidP="0044322E">
      <w:pPr>
        <w:pStyle w:val="Heading1"/>
        <w:spacing w:after="144"/>
      </w:pPr>
      <w:r w:rsidRPr="00205610">
        <w:t>ACTIVITIES</w:t>
      </w:r>
    </w:p>
    <w:p w14:paraId="7DC6D581" w14:textId="77777777" w:rsidR="00542080" w:rsidRPr="00205610" w:rsidRDefault="00542080" w:rsidP="007500F7">
      <w:pPr>
        <w:pStyle w:val="NoteLevel2"/>
        <w:tabs>
          <w:tab w:val="clear" w:pos="1560"/>
          <w:tab w:val="num" w:pos="720"/>
        </w:tabs>
        <w:spacing w:after="144"/>
        <w:ind w:left="567"/>
      </w:pPr>
      <w:r w:rsidRPr="00205610">
        <w:lastRenderedPageBreak/>
        <w:t xml:space="preserve">Activities during the webinar: Participants use of the chat </w:t>
      </w:r>
      <w:r w:rsidR="0086067D" w:rsidRPr="00205610">
        <w:t xml:space="preserve">(or the whiteboard, when available) </w:t>
      </w:r>
      <w:r w:rsidRPr="00205610">
        <w:t xml:space="preserve">to answer specific questions. Clarity of question is essential to enable participation.  </w:t>
      </w:r>
      <w:r w:rsidRPr="00205610">
        <w:rPr>
          <w:i/>
          <w:iCs/>
        </w:rPr>
        <w:t xml:space="preserve">The facilitator should decide </w:t>
      </w:r>
      <w:proofErr w:type="gramStart"/>
      <w:r w:rsidRPr="00205610">
        <w:rPr>
          <w:i/>
          <w:iCs/>
        </w:rPr>
        <w:t>whether or not</w:t>
      </w:r>
      <w:proofErr w:type="gramEnd"/>
      <w:r w:rsidRPr="00205610">
        <w:rPr>
          <w:i/>
          <w:iCs/>
        </w:rPr>
        <w:t xml:space="preserve"> to allow the use of the mic to answer those questions. Using the mic makes the experience more interactive, however it may be chaotic if the group is very large and if there is a lot of participation in the group</w:t>
      </w:r>
      <w:r w:rsidR="00F206EF" w:rsidRPr="00205610">
        <w:rPr>
          <w:i/>
          <w:iCs/>
        </w:rPr>
        <w:t>.</w:t>
      </w:r>
    </w:p>
    <w:p w14:paraId="4FF9B2EB" w14:textId="1601C520" w:rsidR="0044322E" w:rsidRPr="00205610" w:rsidRDefault="0044322E" w:rsidP="007500F7">
      <w:pPr>
        <w:pStyle w:val="NoteLevel2"/>
        <w:tabs>
          <w:tab w:val="clear" w:pos="1560"/>
          <w:tab w:val="num" w:pos="720"/>
        </w:tabs>
        <w:spacing w:after="144"/>
        <w:ind w:left="567"/>
      </w:pPr>
      <w:r w:rsidRPr="00205610">
        <w:t>Evaluation</w:t>
      </w:r>
      <w:r w:rsidR="0032674D" w:rsidRPr="00205610">
        <w:t xml:space="preserve"> (after the session)</w:t>
      </w:r>
    </w:p>
    <w:p w14:paraId="1CD7E790" w14:textId="7209C057" w:rsidR="003D5937" w:rsidRPr="00205610" w:rsidRDefault="003D5937" w:rsidP="003D5937">
      <w:pPr>
        <w:pStyle w:val="NoteLevel2"/>
        <w:tabs>
          <w:tab w:val="clear" w:pos="1560"/>
          <w:tab w:val="num" w:pos="720"/>
        </w:tabs>
        <w:spacing w:after="144"/>
        <w:ind w:left="567"/>
      </w:pPr>
      <w:r w:rsidRPr="00205610">
        <w:t>Knowledge Test (after the session)</w:t>
      </w:r>
    </w:p>
    <w:p w14:paraId="3951C15B" w14:textId="77777777" w:rsidR="0042087D" w:rsidRPr="00205610" w:rsidRDefault="00562F1D" w:rsidP="00E42527">
      <w:pPr>
        <w:pStyle w:val="Heading1"/>
        <w:spacing w:after="144"/>
        <w:rPr>
          <w:u w:val="single"/>
        </w:rPr>
      </w:pPr>
      <w:r w:rsidRPr="00205610">
        <w:rPr>
          <w:u w:val="single"/>
        </w:rPr>
        <w:t>Key Resource Documents</w:t>
      </w:r>
    </w:p>
    <w:p w14:paraId="2CB734BC" w14:textId="1466333C" w:rsidR="00FA30FC" w:rsidRPr="00205610" w:rsidRDefault="00FA30FC" w:rsidP="008A7044">
      <w:pPr>
        <w:pStyle w:val="NoteLevel2"/>
        <w:numPr>
          <w:ilvl w:val="0"/>
          <w:numId w:val="2"/>
        </w:numPr>
        <w:spacing w:before="0" w:afterLines="0" w:line="240" w:lineRule="auto"/>
        <w:ind w:left="714" w:hanging="357"/>
        <w:rPr>
          <w:i/>
          <w:iCs/>
        </w:rPr>
      </w:pPr>
      <w:r w:rsidRPr="00205610">
        <w:t xml:space="preserve">Pocket Guide </w:t>
      </w:r>
      <w:r w:rsidR="00297520" w:rsidRPr="00205610">
        <w:t xml:space="preserve">(https://displacement.iom.int/dtm-partners-toolkit/predictable-approach) </w:t>
      </w:r>
      <w:r w:rsidR="00297520" w:rsidRPr="00205610">
        <w:rPr>
          <w:i/>
          <w:iCs/>
        </w:rPr>
        <w:t>A</w:t>
      </w:r>
      <w:r w:rsidRPr="00205610">
        <w:rPr>
          <w:i/>
          <w:iCs/>
        </w:rPr>
        <w:t xml:space="preserve">vailable French, Spanish and English </w:t>
      </w:r>
    </w:p>
    <w:p w14:paraId="0B6EEB90" w14:textId="7CB0C55E" w:rsidR="00FA30FC" w:rsidRPr="00205610" w:rsidRDefault="00FA30FC" w:rsidP="008A7044">
      <w:pPr>
        <w:pStyle w:val="NoteLevel2"/>
        <w:numPr>
          <w:ilvl w:val="0"/>
          <w:numId w:val="2"/>
        </w:numPr>
        <w:spacing w:before="0" w:afterLines="0" w:line="240" w:lineRule="auto"/>
        <w:ind w:left="714" w:hanging="357"/>
      </w:pPr>
      <w:r w:rsidRPr="00205610">
        <w:t>FAQ for Clusters (</w:t>
      </w:r>
      <w:r w:rsidR="00297520" w:rsidRPr="00205610">
        <w:t xml:space="preserve">https://displacement.iom.int/dtm-partners-toolkit/what-dtm) </w:t>
      </w:r>
      <w:r w:rsidRPr="00205610">
        <w:rPr>
          <w:i/>
          <w:iCs/>
        </w:rPr>
        <w:t>Available in French, English and Spanish</w:t>
      </w:r>
    </w:p>
    <w:p w14:paraId="394FAFEE" w14:textId="1E3E2A24" w:rsidR="00FA30FC" w:rsidRPr="00205610" w:rsidRDefault="005219B9" w:rsidP="008A7044">
      <w:pPr>
        <w:pStyle w:val="NoteLevel2"/>
        <w:numPr>
          <w:ilvl w:val="0"/>
          <w:numId w:val="2"/>
        </w:numPr>
        <w:spacing w:before="0" w:afterLines="0" w:line="240" w:lineRule="auto"/>
        <w:ind w:left="714" w:hanging="357"/>
        <w:rPr>
          <w:i/>
          <w:iCs/>
        </w:rPr>
      </w:pPr>
      <w:r w:rsidRPr="00205610">
        <w:t>DTM and Partners Cooperation in Comics</w:t>
      </w:r>
      <w:r w:rsidR="00FA30FC" w:rsidRPr="00205610">
        <w:t xml:space="preserve"> (</w:t>
      </w:r>
      <w:hyperlink r:id="rId11" w:history="1">
        <w:r w:rsidR="00FA30FC" w:rsidRPr="00205610">
          <w:rPr>
            <w:rStyle w:val="Hyperlink"/>
          </w:rPr>
          <w:t>https://displacement.iom.int/dtm-toolkit/dtm-partners-toolkit</w:t>
        </w:r>
      </w:hyperlink>
      <w:r w:rsidR="00FA30FC" w:rsidRPr="00205610">
        <w:t xml:space="preserve">) </w:t>
      </w:r>
      <w:r w:rsidR="00FA30FC" w:rsidRPr="00205610">
        <w:rPr>
          <w:i/>
          <w:iCs/>
        </w:rPr>
        <w:t>Available in English</w:t>
      </w:r>
      <w:r w:rsidR="00297520" w:rsidRPr="00205610">
        <w:rPr>
          <w:i/>
          <w:iCs/>
        </w:rPr>
        <w:t xml:space="preserve">, </w:t>
      </w:r>
      <w:r w:rsidR="00FA30FC" w:rsidRPr="00205610">
        <w:rPr>
          <w:i/>
          <w:iCs/>
        </w:rPr>
        <w:t xml:space="preserve">French and Spanish </w:t>
      </w:r>
    </w:p>
    <w:p w14:paraId="10738DB0" w14:textId="22E19E8E" w:rsidR="0032410C" w:rsidRPr="00205610" w:rsidRDefault="002E1FF5" w:rsidP="00F31C68">
      <w:pPr>
        <w:pStyle w:val="ListParagraph"/>
        <w:numPr>
          <w:ilvl w:val="0"/>
          <w:numId w:val="2"/>
        </w:numPr>
        <w:spacing w:before="0" w:afterLines="0" w:line="240" w:lineRule="auto"/>
        <w:ind w:left="714" w:hanging="357"/>
        <w:jc w:val="left"/>
      </w:pPr>
      <w:proofErr w:type="spellStart"/>
      <w:r w:rsidRPr="00205610">
        <w:t>DTM&amp;Parnters</w:t>
      </w:r>
      <w:proofErr w:type="spellEnd"/>
      <w:r w:rsidRPr="00205610">
        <w:t xml:space="preserve"> Toolkit: </w:t>
      </w:r>
      <w:hyperlink r:id="rId12" w:history="1">
        <w:r w:rsidRPr="00205610">
          <w:rPr>
            <w:rStyle w:val="Hyperlink"/>
          </w:rPr>
          <w:t>https://displacement.iom.int/dtm-toolkit/dtm-partners-toolkit</w:t>
        </w:r>
      </w:hyperlink>
      <w:r w:rsidR="0032410C" w:rsidRPr="00205610">
        <w:rPr>
          <w:rStyle w:val="Hyperlink"/>
        </w:rPr>
        <w:t>,</w:t>
      </w:r>
      <w:r w:rsidR="00317BA9" w:rsidRPr="00205610">
        <w:rPr>
          <w:rStyle w:val="Hyperlink"/>
        </w:rPr>
        <w:t xml:space="preserve"> </w:t>
      </w:r>
      <w:r w:rsidR="001C4632" w:rsidRPr="00205610">
        <w:rPr>
          <w:rStyle w:val="Hyperlink"/>
        </w:rPr>
        <w:t xml:space="preserve">Toolkit </w:t>
      </w:r>
      <w:proofErr w:type="spellStart"/>
      <w:r w:rsidR="00317BA9" w:rsidRPr="00205610">
        <w:rPr>
          <w:rStyle w:val="Hyperlink"/>
        </w:rPr>
        <w:t>Guide:</w:t>
      </w:r>
      <w:hyperlink r:id="rId13" w:history="1">
        <w:r w:rsidR="0032410C" w:rsidRPr="00205610">
          <w:rPr>
            <w:rStyle w:val="Hyperlink"/>
          </w:rPr>
          <w:t>https</w:t>
        </w:r>
        <w:proofErr w:type="spellEnd"/>
        <w:r w:rsidR="0032410C" w:rsidRPr="00205610">
          <w:rPr>
            <w:rStyle w:val="Hyperlink"/>
          </w:rPr>
          <w:t>://displacement.iom.int/</w:t>
        </w:r>
        <w:proofErr w:type="spellStart"/>
        <w:r w:rsidR="0032410C" w:rsidRPr="00205610">
          <w:rPr>
            <w:rStyle w:val="Hyperlink"/>
          </w:rPr>
          <w:t>dtm</w:t>
        </w:r>
        <w:proofErr w:type="spellEnd"/>
        <w:r w:rsidR="0032410C" w:rsidRPr="00205610">
          <w:rPr>
            <w:rStyle w:val="Hyperlink"/>
          </w:rPr>
          <w:t>-partners-toolkit/guide</w:t>
        </w:r>
      </w:hyperlink>
      <w:r w:rsidR="0032410C" w:rsidRPr="00205610">
        <w:t>,</w:t>
      </w:r>
      <w:r w:rsidR="00317BA9" w:rsidRPr="00205610">
        <w:t xml:space="preserve"> </w:t>
      </w:r>
      <w:r w:rsidR="001C4632" w:rsidRPr="00205610">
        <w:rPr>
          <w:rStyle w:val="Hyperlink"/>
        </w:rPr>
        <w:t xml:space="preserve">Toolkit </w:t>
      </w:r>
      <w:proofErr w:type="spellStart"/>
      <w:r w:rsidR="00317BA9" w:rsidRPr="00205610">
        <w:t>Steps:</w:t>
      </w:r>
      <w:r w:rsidR="0032410C" w:rsidRPr="00205610">
        <w:t>https</w:t>
      </w:r>
      <w:proofErr w:type="spellEnd"/>
      <w:r w:rsidR="0032410C" w:rsidRPr="00205610">
        <w:t>://displacement.iom.int/</w:t>
      </w:r>
      <w:proofErr w:type="spellStart"/>
      <w:r w:rsidR="0032410C" w:rsidRPr="00205610">
        <w:t>dtm</w:t>
      </w:r>
      <w:proofErr w:type="spellEnd"/>
      <w:r w:rsidR="0032410C" w:rsidRPr="00205610">
        <w:t>-partners-toolkit/steps</w:t>
      </w:r>
    </w:p>
    <w:p w14:paraId="62134CA3" w14:textId="52A33135" w:rsidR="008B3976" w:rsidRPr="00205610" w:rsidRDefault="008B3976" w:rsidP="008A7044">
      <w:pPr>
        <w:pStyle w:val="ListParagraph"/>
        <w:numPr>
          <w:ilvl w:val="0"/>
          <w:numId w:val="2"/>
        </w:numPr>
        <w:spacing w:before="0" w:afterLines="0" w:line="240" w:lineRule="auto"/>
        <w:ind w:left="714" w:hanging="357"/>
        <w:jc w:val="left"/>
      </w:pPr>
      <w:r w:rsidRPr="00205610">
        <w:t xml:space="preserve">Field Companion: Sectoral Questions for Location Assessment </w:t>
      </w:r>
      <w:r w:rsidR="00376608" w:rsidRPr="00205610">
        <w:t>(</w:t>
      </w:r>
      <w:hyperlink r:id="rId14" w:history="1">
        <w:r w:rsidR="00376608" w:rsidRPr="00205610">
          <w:rPr>
            <w:rStyle w:val="Hyperlink"/>
          </w:rPr>
          <w:t>https://displacement.iom.int/dtm-partners-toolkit/field-companion-sectoral-questions-location-assessment</w:t>
        </w:r>
      </w:hyperlink>
      <w:r w:rsidR="00376608" w:rsidRPr="00205610">
        <w:t xml:space="preserve">) </w:t>
      </w:r>
    </w:p>
    <w:p w14:paraId="4D1F5CD7" w14:textId="51D7E03E" w:rsidR="008B3976" w:rsidRPr="00205610" w:rsidRDefault="00BF50A8" w:rsidP="008A7044">
      <w:pPr>
        <w:pStyle w:val="ListParagraph"/>
        <w:numPr>
          <w:ilvl w:val="0"/>
          <w:numId w:val="2"/>
        </w:numPr>
        <w:spacing w:before="0" w:afterLines="0" w:line="240" w:lineRule="auto"/>
        <w:ind w:left="714" w:hanging="357"/>
        <w:jc w:val="left"/>
      </w:pPr>
      <w:r w:rsidRPr="00205610">
        <w:t xml:space="preserve">Information Needs and Data </w:t>
      </w:r>
      <w:proofErr w:type="gramStart"/>
      <w:r w:rsidRPr="00205610">
        <w:t>Users</w:t>
      </w:r>
      <w:r w:rsidR="00EC5FFB" w:rsidRPr="00205610">
        <w:t xml:space="preserve"> </w:t>
      </w:r>
      <w:r w:rsidR="000032AF" w:rsidRPr="00205610">
        <w:t>:</w:t>
      </w:r>
      <w:proofErr w:type="gramEnd"/>
      <w:r w:rsidR="000032AF" w:rsidRPr="00205610">
        <w:t xml:space="preserve"> </w:t>
      </w:r>
      <w:r w:rsidR="00EC5FFB" w:rsidRPr="00205610">
        <w:t>(</w:t>
      </w:r>
      <w:r w:rsidR="009379B4" w:rsidRPr="00205610">
        <w:t>https://displacement.iom.int/dtm-partners-toolkit/information-needs-and-data-users</w:t>
      </w:r>
      <w:r w:rsidR="00EC5FFB" w:rsidRPr="00205610">
        <w:t>)</w:t>
      </w:r>
    </w:p>
    <w:p w14:paraId="57EDE641" w14:textId="40026661" w:rsidR="00BF50A8" w:rsidRPr="00205610" w:rsidRDefault="00BF50A8" w:rsidP="008A7044">
      <w:pPr>
        <w:pStyle w:val="ListParagraph"/>
        <w:numPr>
          <w:ilvl w:val="0"/>
          <w:numId w:val="2"/>
        </w:numPr>
        <w:spacing w:before="0" w:afterLines="0" w:line="240" w:lineRule="auto"/>
        <w:ind w:left="714" w:hanging="357"/>
        <w:jc w:val="left"/>
      </w:pPr>
      <w:r w:rsidRPr="00205610">
        <w:t>Other Tools: Methods and Information</w:t>
      </w:r>
      <w:r w:rsidR="00B818E9" w:rsidRPr="00205610">
        <w:t xml:space="preserve"> (https://displacement.iom.int/dtm-partners-toolkit/other-tools-0)</w:t>
      </w:r>
    </w:p>
    <w:p w14:paraId="3C0F534F" w14:textId="11F0E87A" w:rsidR="002E1FF5" w:rsidRPr="00205610" w:rsidRDefault="002E1FF5" w:rsidP="008A7044">
      <w:pPr>
        <w:pStyle w:val="ListParagraph"/>
        <w:numPr>
          <w:ilvl w:val="0"/>
          <w:numId w:val="2"/>
        </w:numPr>
        <w:spacing w:before="0" w:afterLines="0" w:line="240" w:lineRule="auto"/>
        <w:ind w:left="714" w:hanging="357"/>
        <w:jc w:val="left"/>
      </w:pPr>
      <w:r w:rsidRPr="00205610">
        <w:t xml:space="preserve">Grand Bargain Needs Assessments Outcomes:  </w:t>
      </w:r>
      <w:hyperlink r:id="rId15" w:history="1">
        <w:r w:rsidRPr="00205610">
          <w:rPr>
            <w:rStyle w:val="Hyperlink"/>
          </w:rPr>
          <w:t>https://interagencystandingcommittee.org/improve-joint-and-impartial-needs-assessments</w:t>
        </w:r>
      </w:hyperlink>
      <w:r w:rsidRPr="00205610">
        <w:t xml:space="preserve"> </w:t>
      </w:r>
    </w:p>
    <w:p w14:paraId="188640C0" w14:textId="5CC73623" w:rsidR="00BF50A8" w:rsidRPr="00205610" w:rsidRDefault="00BF50A8" w:rsidP="008A7044">
      <w:pPr>
        <w:pStyle w:val="ListParagraph"/>
        <w:numPr>
          <w:ilvl w:val="0"/>
          <w:numId w:val="2"/>
        </w:numPr>
        <w:spacing w:before="0" w:afterLines="0" w:line="240" w:lineRule="auto"/>
        <w:ind w:left="714" w:hanging="357"/>
        <w:jc w:val="left"/>
      </w:pPr>
      <w:r w:rsidRPr="00205610">
        <w:t xml:space="preserve">Do No Harm Checklist </w:t>
      </w:r>
      <w:r w:rsidR="00491A9F" w:rsidRPr="00205610">
        <w:t>(</w:t>
      </w:r>
      <w:proofErr w:type="gramStart"/>
      <w:r w:rsidR="00491A9F" w:rsidRPr="00205610">
        <w:t>https://displacement.iom.int/dtm-partners-toolkit/field-companion-sectoral-questions-location-assessment )</w:t>
      </w:r>
      <w:proofErr w:type="gramEnd"/>
      <w:r w:rsidR="00491A9F" w:rsidRPr="00205610">
        <w:t xml:space="preserve"> </w:t>
      </w:r>
      <w:r w:rsidRPr="00205610">
        <w:rPr>
          <w:i/>
          <w:iCs/>
        </w:rPr>
        <w:t>Available French, Spanish and English</w:t>
      </w:r>
    </w:p>
    <w:p w14:paraId="34F6153F" w14:textId="433534EE" w:rsidR="009A2285" w:rsidRDefault="009A2285" w:rsidP="009A2285">
      <w:pPr>
        <w:pStyle w:val="ListParagraph"/>
        <w:numPr>
          <w:ilvl w:val="0"/>
          <w:numId w:val="2"/>
        </w:numPr>
        <w:spacing w:before="0" w:afterLines="0" w:line="240" w:lineRule="auto"/>
        <w:ind w:left="714" w:hanging="357"/>
        <w:jc w:val="left"/>
      </w:pPr>
      <w:proofErr w:type="spellStart"/>
      <w:r w:rsidRPr="00205610">
        <w:t>DTM&amp;Partners</w:t>
      </w:r>
      <w:proofErr w:type="spellEnd"/>
      <w:r w:rsidRPr="00205610">
        <w:t xml:space="preserve"> Toolkit </w:t>
      </w:r>
      <w:hyperlink r:id="rId16" w:history="1">
        <w:r w:rsidRPr="00205610">
          <w:rPr>
            <w:rStyle w:val="Hyperlink"/>
            <w:color w:val="auto"/>
          </w:rPr>
          <w:t>YouTubeChannel</w:t>
        </w:r>
      </w:hyperlink>
      <w:r w:rsidRPr="00205610">
        <w:t xml:space="preserve"> (</w:t>
      </w:r>
      <w:hyperlink r:id="rId17" w:history="1">
        <w:r w:rsidR="008C00D8" w:rsidRPr="00AC1AED">
          <w:rPr>
            <w:rStyle w:val="Hyperlink"/>
          </w:rPr>
          <w:t>https://www.youtube.com/channel/UCGbaV7tk8a5OqltQyeUM-2g</w:t>
        </w:r>
      </w:hyperlink>
      <w:r w:rsidRPr="00205610">
        <w:t>)</w:t>
      </w:r>
    </w:p>
    <w:p w14:paraId="5AAABC9D" w14:textId="77777777" w:rsidR="002A3BD7" w:rsidRPr="000A0D1A" w:rsidRDefault="002A3BD7" w:rsidP="002A3BD7">
      <w:pPr>
        <w:pStyle w:val="Heading1"/>
        <w:spacing w:after="144"/>
        <w:rPr>
          <w:u w:val="single"/>
        </w:rPr>
      </w:pPr>
      <w:r w:rsidRPr="00D600FD">
        <w:rPr>
          <w:u w:val="single"/>
        </w:rPr>
        <w:t>Before the session</w:t>
      </w:r>
    </w:p>
    <w:p w14:paraId="6312CBD1" w14:textId="77777777" w:rsidR="002A3BD7" w:rsidRPr="000A0D1A" w:rsidRDefault="002A3BD7" w:rsidP="002A3BD7">
      <w:pPr>
        <w:spacing w:before="0" w:after="144"/>
      </w:pPr>
      <w:r w:rsidRPr="000A0D1A">
        <w:t>As part of preparation for the session, send email to the participants sharing the below listed resources/links. Make sure to share them at least one week before the session (or when the invitation is sent).</w:t>
      </w:r>
    </w:p>
    <w:p w14:paraId="632209A2" w14:textId="77777777" w:rsidR="002A3BD7" w:rsidRPr="00BD26EE" w:rsidRDefault="002A3BD7" w:rsidP="002A3BD7">
      <w:pPr>
        <w:pStyle w:val="m8308089056728919322msolistparagraph"/>
        <w:numPr>
          <w:ilvl w:val="0"/>
          <w:numId w:val="12"/>
        </w:numPr>
        <w:shd w:val="clear" w:color="auto" w:fill="FFFFFF"/>
        <w:spacing w:before="0" w:beforeAutospacing="0" w:after="0" w:afterAutospacing="0" w:line="231" w:lineRule="atLeast"/>
        <w:ind w:left="1080"/>
        <w:rPr>
          <w:rFonts w:ascii="Corbel" w:hAnsi="Corbel" w:cs="Calibri"/>
          <w:color w:val="222222"/>
          <w:sz w:val="22"/>
          <w:szCs w:val="22"/>
        </w:rPr>
      </w:pPr>
      <w:r>
        <w:rPr>
          <w:rFonts w:ascii="Corbel" w:eastAsiaTheme="minorEastAsia" w:hAnsi="Corbel"/>
          <w:color w:val="222222"/>
          <w:sz w:val="22"/>
          <w:szCs w:val="22"/>
        </w:rPr>
        <w:t>S</w:t>
      </w:r>
      <w:r w:rsidRPr="001D0967">
        <w:rPr>
          <w:rFonts w:ascii="Corbel" w:eastAsiaTheme="minorEastAsia" w:hAnsi="Corbel"/>
          <w:color w:val="222222"/>
          <w:sz w:val="22"/>
          <w:szCs w:val="22"/>
        </w:rPr>
        <w:t>hort </w:t>
      </w:r>
      <w:r>
        <w:rPr>
          <w:rFonts w:ascii="Corbel" w:eastAsiaTheme="minorEastAsia" w:hAnsi="Corbel"/>
          <w:color w:val="222222"/>
          <w:sz w:val="22"/>
          <w:szCs w:val="22"/>
        </w:rPr>
        <w:t>C</w:t>
      </w:r>
      <w:r w:rsidRPr="001D0967">
        <w:rPr>
          <w:rFonts w:ascii="Corbel" w:eastAsiaTheme="minorEastAsia" w:hAnsi="Corbel"/>
          <w:color w:val="222222"/>
          <w:sz w:val="22"/>
          <w:szCs w:val="22"/>
        </w:rPr>
        <w:t xml:space="preserve">omic </w:t>
      </w:r>
      <w:r>
        <w:rPr>
          <w:rFonts w:ascii="Corbel" w:eastAsiaTheme="minorEastAsia" w:hAnsi="Corbel"/>
          <w:color w:val="222222"/>
          <w:sz w:val="22"/>
          <w:szCs w:val="22"/>
        </w:rPr>
        <w:t>B</w:t>
      </w:r>
      <w:r w:rsidRPr="001D0967">
        <w:rPr>
          <w:rFonts w:ascii="Corbel" w:eastAsiaTheme="minorEastAsia" w:hAnsi="Corbel"/>
          <w:color w:val="222222"/>
          <w:sz w:val="22"/>
          <w:szCs w:val="22"/>
        </w:rPr>
        <w:t>oo</w:t>
      </w:r>
      <w:hyperlink r:id="rId18" w:history="1">
        <w:r>
          <w:rPr>
            <w:rFonts w:ascii="Corbel" w:eastAsiaTheme="minorEastAsia" w:hAnsi="Corbel"/>
            <w:color w:val="222222"/>
            <w:sz w:val="22"/>
            <w:szCs w:val="22"/>
          </w:rPr>
          <w:t xml:space="preserve">k </w:t>
        </w:r>
        <w:r w:rsidRPr="00BD26EE">
          <w:rPr>
            <w:rFonts w:ascii="Corbel" w:eastAsiaTheme="minorEastAsia" w:hAnsi="Corbel"/>
            <w:color w:val="222222"/>
            <w:sz w:val="22"/>
            <w:szCs w:val="22"/>
          </w:rPr>
          <w:t xml:space="preserve">- </w:t>
        </w:r>
      </w:hyperlink>
      <w:hyperlink r:id="rId19" w:history="1">
        <w:proofErr w:type="spellStart"/>
        <w:r w:rsidRPr="00BD26EE">
          <w:rPr>
            <w:rFonts w:ascii="Corbel" w:eastAsiaTheme="minorEastAsia" w:hAnsi="Corbel"/>
            <w:color w:val="222222"/>
            <w:sz w:val="22"/>
            <w:szCs w:val="22"/>
          </w:rPr>
          <w:t>DTM&amp;Partners</w:t>
        </w:r>
        <w:proofErr w:type="spellEnd"/>
      </w:hyperlink>
      <w:hyperlink r:id="rId20" w:history="1">
        <w:r w:rsidRPr="00BD26EE">
          <w:rPr>
            <w:rFonts w:ascii="Corbel" w:eastAsiaTheme="minorEastAsia" w:hAnsi="Corbel"/>
            <w:color w:val="222222"/>
            <w:sz w:val="22"/>
            <w:szCs w:val="22"/>
          </w:rPr>
          <w:t xml:space="preserve"> Toolkit </w:t>
        </w:r>
      </w:hyperlink>
      <w:r w:rsidRPr="00BD26EE">
        <w:rPr>
          <w:rFonts w:ascii="Corbel" w:hAnsi="Corbel" w:cs="Calibri"/>
          <w:color w:val="222222"/>
          <w:sz w:val="22"/>
          <w:szCs w:val="22"/>
        </w:rPr>
        <w:t xml:space="preserve">- </w:t>
      </w:r>
      <w:r w:rsidRPr="00BD26EE">
        <w:rPr>
          <w:rFonts w:ascii="Corbel" w:hAnsi="Corbel" w:cs="Calibri"/>
          <w:i/>
          <w:iCs/>
          <w:color w:val="222222"/>
          <w:sz w:val="22"/>
          <w:szCs w:val="22"/>
        </w:rPr>
        <w:t>(Available in English, French, Spanish)</w:t>
      </w:r>
    </w:p>
    <w:p w14:paraId="1186CEE6" w14:textId="392497EF" w:rsidR="008C00D8" w:rsidRPr="002A3BD7" w:rsidRDefault="002A3BD7" w:rsidP="002A3BD7">
      <w:pPr>
        <w:pStyle w:val="m8308089056728919322msolistparagraph"/>
        <w:shd w:val="clear" w:color="auto" w:fill="FFFFFF"/>
        <w:spacing w:before="0" w:beforeAutospacing="0" w:after="240" w:afterAutospacing="0" w:line="231" w:lineRule="atLeast"/>
        <w:ind w:left="1080"/>
        <w:rPr>
          <w:rFonts w:ascii="Corbel" w:hAnsi="Corbel" w:cs="Calibri"/>
          <w:color w:val="000000"/>
          <w:sz w:val="22"/>
          <w:szCs w:val="22"/>
          <w:u w:val="single"/>
        </w:rPr>
      </w:pPr>
      <w:hyperlink r:id="rId21" w:history="1">
        <w:r w:rsidRPr="00AC1AED">
          <w:rPr>
            <w:rStyle w:val="Hyperlink"/>
            <w:rFonts w:ascii="Corbel" w:hAnsi="Corbel" w:cs="Calibri"/>
            <w:sz w:val="22"/>
            <w:szCs w:val="22"/>
          </w:rPr>
          <w:t>https://displacement.iom.int/dtm-toolkit/dtm-partners-toolkit</w:t>
        </w:r>
      </w:hyperlink>
    </w:p>
    <w:p w14:paraId="750D2F6F" w14:textId="22757ADC" w:rsidR="00967F92" w:rsidRPr="00205610" w:rsidRDefault="00327066" w:rsidP="00327066">
      <w:pPr>
        <w:pStyle w:val="Heading1"/>
        <w:spacing w:after="144"/>
        <w:rPr>
          <w:u w:val="single"/>
        </w:rPr>
      </w:pPr>
      <w:r w:rsidRPr="00205610">
        <w:rPr>
          <w:u w:val="single"/>
        </w:rPr>
        <w:t>CONTENT slide by slide</w:t>
      </w:r>
    </w:p>
    <w:p w14:paraId="15E1BC46" w14:textId="5A977509" w:rsidR="0044322E" w:rsidRPr="00205610" w:rsidRDefault="00FF0CA6" w:rsidP="007500F7">
      <w:pPr>
        <w:pStyle w:val="Heading2"/>
        <w:spacing w:after="144"/>
      </w:pPr>
      <w:r w:rsidRPr="00205610">
        <w:t xml:space="preserve">Introduction WELCOME, OBJECTIVES and AGENDA </w:t>
      </w:r>
      <w:r w:rsidR="0044322E" w:rsidRPr="00205610">
        <w:t xml:space="preserve">– </w:t>
      </w:r>
      <w:r w:rsidR="00386C35" w:rsidRPr="00205610">
        <w:t>1</w:t>
      </w:r>
      <w:r w:rsidR="0044322E" w:rsidRPr="00205610">
        <w:t xml:space="preserve">0’ </w:t>
      </w:r>
    </w:p>
    <w:p w14:paraId="742E7B23" w14:textId="7297E3DA" w:rsidR="005135DB" w:rsidRPr="00886DB3" w:rsidRDefault="00104835" w:rsidP="005135DB">
      <w:pPr>
        <w:spacing w:before="0" w:after="144"/>
        <w:rPr>
          <w:lang w:val="es-ES"/>
        </w:rPr>
      </w:pPr>
      <w:r w:rsidRPr="00205610">
        <w:t xml:space="preserve">Activity on slide 1: </w:t>
      </w:r>
      <w:proofErr w:type="spellStart"/>
      <w:r w:rsidR="005135DB" w:rsidRPr="00D11F66">
        <w:rPr>
          <w:lang w:val="es-ES"/>
        </w:rPr>
        <w:t>For</w:t>
      </w:r>
      <w:proofErr w:type="spellEnd"/>
      <w:r w:rsidR="005135DB" w:rsidRPr="00D11F66">
        <w:rPr>
          <w:lang w:val="es-ES"/>
        </w:rPr>
        <w:t xml:space="preserve"> </w:t>
      </w:r>
      <w:proofErr w:type="spellStart"/>
      <w:r w:rsidR="005135DB" w:rsidRPr="00D11F66">
        <w:rPr>
          <w:lang w:val="es-ES"/>
        </w:rPr>
        <w:t>Webinars</w:t>
      </w:r>
      <w:proofErr w:type="spellEnd"/>
      <w:r w:rsidR="005135DB" w:rsidRPr="00D11F66">
        <w:rPr>
          <w:lang w:val="es-ES"/>
        </w:rPr>
        <w:t xml:space="preserve">/Virtual </w:t>
      </w:r>
      <w:proofErr w:type="spellStart"/>
      <w:r w:rsidR="005135DB" w:rsidRPr="00D11F66">
        <w:rPr>
          <w:lang w:val="es-ES"/>
        </w:rPr>
        <w:t>sessions</w:t>
      </w:r>
      <w:proofErr w:type="spellEnd"/>
      <w:r w:rsidR="005135DB" w:rsidRPr="00D11F66">
        <w:rPr>
          <w:lang w:val="es-ES"/>
        </w:rPr>
        <w:t xml:space="preserve">: </w:t>
      </w:r>
    </w:p>
    <w:p w14:paraId="3636D5B7" w14:textId="77777777" w:rsidR="00D11F66" w:rsidRPr="00D11F66" w:rsidRDefault="00000000" w:rsidP="005135DB">
      <w:pPr>
        <w:numPr>
          <w:ilvl w:val="0"/>
          <w:numId w:val="11"/>
        </w:numPr>
        <w:spacing w:before="0" w:after="144"/>
        <w:rPr>
          <w:lang w:val="en-US"/>
        </w:rPr>
      </w:pPr>
      <w:r w:rsidRPr="00D11F66">
        <w:lastRenderedPageBreak/>
        <w:t>This slide remains on the screen while wating for the participants to join</w:t>
      </w:r>
    </w:p>
    <w:p w14:paraId="70B1ABD0" w14:textId="77777777" w:rsidR="00D11F66" w:rsidRPr="00D11F66" w:rsidRDefault="00000000" w:rsidP="005135DB">
      <w:pPr>
        <w:numPr>
          <w:ilvl w:val="0"/>
          <w:numId w:val="11"/>
        </w:numPr>
        <w:spacing w:before="0" w:after="144"/>
        <w:rPr>
          <w:lang w:val="en-US"/>
        </w:rPr>
      </w:pPr>
      <w:r w:rsidRPr="00D11F66">
        <w:t xml:space="preserve">Remind that the session is recorded, and that they should write their name on the chat, with job title and location, as a means of introduction. </w:t>
      </w:r>
    </w:p>
    <w:p w14:paraId="6B193EB3" w14:textId="77777777" w:rsidR="00D11F66" w:rsidRPr="00D11F66" w:rsidRDefault="00000000" w:rsidP="005135DB">
      <w:pPr>
        <w:numPr>
          <w:ilvl w:val="0"/>
          <w:numId w:val="11"/>
        </w:numPr>
        <w:spacing w:before="0" w:after="144"/>
        <w:rPr>
          <w:lang w:val="en-US"/>
        </w:rPr>
      </w:pPr>
      <w:r w:rsidRPr="00D11F66">
        <w:t xml:space="preserve">Ground rules: if you have a question during the presentation, write it in the chat. Somebody will monitor the chat to ensure no question is missed. However, When the presenter gives you space to ask questions, you can unmute your mic and ask your question directly. </w:t>
      </w:r>
    </w:p>
    <w:p w14:paraId="428747D9" w14:textId="77777777" w:rsidR="005135DB" w:rsidRPr="00A316C9" w:rsidRDefault="005135DB" w:rsidP="005135DB">
      <w:pPr>
        <w:spacing w:after="144"/>
        <w:rPr>
          <w:i/>
          <w:iCs/>
        </w:rPr>
      </w:pPr>
      <w:r w:rsidRPr="00A316C9">
        <w:rPr>
          <w:i/>
          <w:iCs/>
        </w:rPr>
        <w:t>Organizer Introduces facilitators</w:t>
      </w:r>
    </w:p>
    <w:p w14:paraId="529790B3" w14:textId="77777777" w:rsidR="00104835" w:rsidRPr="00205610" w:rsidRDefault="00104835" w:rsidP="00104835">
      <w:pPr>
        <w:spacing w:after="144"/>
      </w:pPr>
      <w:r w:rsidRPr="00205610">
        <w:t xml:space="preserve">Slide 2 includes all the training sessions, </w:t>
      </w:r>
      <w:proofErr w:type="gramStart"/>
      <w:r w:rsidRPr="00205610">
        <w:t>adapt</w:t>
      </w:r>
      <w:proofErr w:type="gramEnd"/>
      <w:r w:rsidRPr="00205610">
        <w:t xml:space="preserve"> and use the slide if giving more than one session, delete if you are giving only one session</w:t>
      </w:r>
    </w:p>
    <w:p w14:paraId="1B96F23B" w14:textId="77777777" w:rsidR="00104835" w:rsidRPr="00205610" w:rsidRDefault="00104835" w:rsidP="00104835">
      <w:pPr>
        <w:spacing w:after="144"/>
      </w:pPr>
      <w:r w:rsidRPr="00205610">
        <w:t xml:space="preserve">Explain [WHEN APPLICABLE] </w:t>
      </w:r>
      <w:proofErr w:type="gramStart"/>
      <w:r w:rsidRPr="00205610">
        <w:t>that  this</w:t>
      </w:r>
      <w:proofErr w:type="gramEnd"/>
      <w:r w:rsidRPr="00205610">
        <w:t xml:space="preserve"> webinar fits in the series we are conducting, the objective of the training and run through agenda</w:t>
      </w:r>
    </w:p>
    <w:p w14:paraId="08D774B0" w14:textId="77777777" w:rsidR="00104835" w:rsidRPr="00205610" w:rsidRDefault="00104835" w:rsidP="00104835">
      <w:pPr>
        <w:spacing w:after="144"/>
      </w:pPr>
      <w:r w:rsidRPr="00205610">
        <w:t xml:space="preserve">Slide 3 includes the self-study material included in the final exams, include if you are giving trainings for the whole series. Otherwise, move to resources </w:t>
      </w:r>
    </w:p>
    <w:p w14:paraId="4CA440B4" w14:textId="77777777" w:rsidR="00104835" w:rsidRPr="00205610" w:rsidRDefault="00104835" w:rsidP="00104835">
      <w:pPr>
        <w:spacing w:after="144"/>
      </w:pPr>
      <w:r w:rsidRPr="00205610">
        <w:t>Handover to first Facilitator</w:t>
      </w:r>
    </w:p>
    <w:p w14:paraId="1176AD21" w14:textId="5AD2B868" w:rsidR="0044322E" w:rsidRPr="00205610" w:rsidRDefault="00386C35" w:rsidP="007500F7">
      <w:pPr>
        <w:pStyle w:val="Heading2"/>
        <w:spacing w:after="144"/>
      </w:pPr>
      <w:r w:rsidRPr="00205610">
        <w:t>Part</w:t>
      </w:r>
      <w:r w:rsidR="0044322E" w:rsidRPr="00205610">
        <w:t xml:space="preserve"> </w:t>
      </w:r>
      <w:r w:rsidR="00FF0CA6" w:rsidRPr="00205610">
        <w:t>1</w:t>
      </w:r>
      <w:r w:rsidR="0044322E" w:rsidRPr="00205610">
        <w:t xml:space="preserve"> –</w:t>
      </w:r>
      <w:r w:rsidR="00FF0CA6" w:rsidRPr="00205610">
        <w:t xml:space="preserve"> Who are DTM partners?</w:t>
      </w:r>
    </w:p>
    <w:tbl>
      <w:tblPr>
        <w:tblStyle w:val="TableGrid"/>
        <w:tblW w:w="0" w:type="auto"/>
        <w:tblInd w:w="85" w:type="dxa"/>
        <w:tblLook w:val="04A0" w:firstRow="1" w:lastRow="0" w:firstColumn="1" w:lastColumn="0" w:noHBand="0" w:noVBand="1"/>
      </w:tblPr>
      <w:tblGrid>
        <w:gridCol w:w="8925"/>
      </w:tblGrid>
      <w:tr w:rsidR="00114468" w:rsidRPr="00205610" w14:paraId="46F8229C" w14:textId="77777777" w:rsidTr="00F31C68">
        <w:tc>
          <w:tcPr>
            <w:tcW w:w="8925" w:type="dxa"/>
          </w:tcPr>
          <w:p w14:paraId="4488963B" w14:textId="29C19E31" w:rsidR="00114468" w:rsidRPr="00205610" w:rsidRDefault="00046C8F" w:rsidP="00F31C68">
            <w:pPr>
              <w:pStyle w:val="NoteLevel2"/>
              <w:numPr>
                <w:ilvl w:val="0"/>
                <w:numId w:val="0"/>
              </w:numPr>
              <w:spacing w:after="144"/>
              <w:rPr>
                <w:rFonts w:eastAsia="Corbel" w:cs="Corbel"/>
                <w:b/>
                <w:bCs/>
              </w:rPr>
            </w:pPr>
            <w:r w:rsidRPr="00205610">
              <w:t xml:space="preserve">Slide 6: Who do we mean by DTM partners? It is important to </w:t>
            </w:r>
            <w:proofErr w:type="gramStart"/>
            <w:r w:rsidRPr="00205610">
              <w:t>clarify, because</w:t>
            </w:r>
            <w:proofErr w:type="gramEnd"/>
            <w:r w:rsidRPr="00205610">
              <w:t xml:space="preserve"> partner is used in many different ways. In this presentation and in the DTM and Partners Toolkit, we do not mean implementing partners: DTM partners </w:t>
            </w:r>
            <w:proofErr w:type="gramStart"/>
            <w:r w:rsidRPr="00205610">
              <w:t>are:</w:t>
            </w:r>
            <w:proofErr w:type="gramEnd"/>
            <w:r w:rsidRPr="00205610">
              <w:t xml:space="preserve"> any organisation agency institution or group that can use DTM data for humanitarian response. It can be NGOs it can be local organisations, it can be IOM departments and programmes, ex IOM MPA, IOM CBI, WASH… it can be ministries, it can be UN agencies, sectors, working groups, Inter-sectoral working groups, clusters and so on. </w:t>
            </w:r>
          </w:p>
        </w:tc>
      </w:tr>
      <w:tr w:rsidR="00046C8F" w:rsidRPr="00205610" w14:paraId="1950AA69" w14:textId="77777777" w:rsidTr="00114468">
        <w:tc>
          <w:tcPr>
            <w:tcW w:w="8925" w:type="dxa"/>
          </w:tcPr>
          <w:p w14:paraId="495D3F42" w14:textId="3C96C785" w:rsidR="00046C8F" w:rsidRPr="00205610" w:rsidRDefault="00046C8F" w:rsidP="00E83E67">
            <w:pPr>
              <w:pStyle w:val="NoteLevel2"/>
              <w:numPr>
                <w:ilvl w:val="0"/>
                <w:numId w:val="0"/>
              </w:numPr>
              <w:spacing w:after="144"/>
            </w:pPr>
            <w:r w:rsidRPr="00205610">
              <w:t xml:space="preserve">Slide 7: Use the chat to tell us who the partners are in your context </w:t>
            </w:r>
          </w:p>
        </w:tc>
      </w:tr>
    </w:tbl>
    <w:p w14:paraId="028C589E" w14:textId="6447ED42" w:rsidR="00FF0CA6" w:rsidRPr="00205610" w:rsidRDefault="00FF0CA6" w:rsidP="008F3C8B">
      <w:pPr>
        <w:pStyle w:val="Heading2"/>
        <w:spacing w:after="144"/>
      </w:pPr>
      <w:r w:rsidRPr="00205610">
        <w:t>Part 2 – Communicating clearly about DTM</w:t>
      </w:r>
    </w:p>
    <w:tbl>
      <w:tblPr>
        <w:tblStyle w:val="TableGrid"/>
        <w:tblW w:w="0" w:type="auto"/>
        <w:tblLook w:val="04A0" w:firstRow="1" w:lastRow="0" w:firstColumn="1" w:lastColumn="0" w:noHBand="0" w:noVBand="1"/>
      </w:tblPr>
      <w:tblGrid>
        <w:gridCol w:w="9010"/>
      </w:tblGrid>
      <w:tr w:rsidR="00E83E67" w:rsidRPr="00205610" w14:paraId="6AFC7B26" w14:textId="77777777" w:rsidTr="00E83E67">
        <w:tc>
          <w:tcPr>
            <w:tcW w:w="9010" w:type="dxa"/>
          </w:tcPr>
          <w:p w14:paraId="1BC83741" w14:textId="5CBF5FED" w:rsidR="00E83E67" w:rsidRPr="00205610" w:rsidRDefault="00E83E67" w:rsidP="00197C26">
            <w:pPr>
              <w:pStyle w:val="NoteLevel2"/>
              <w:numPr>
                <w:ilvl w:val="0"/>
                <w:numId w:val="0"/>
              </w:numPr>
              <w:spacing w:after="144"/>
              <w:rPr>
                <w:rFonts w:eastAsia="Corbel" w:cs="Corbel"/>
              </w:rPr>
            </w:pPr>
            <w:r w:rsidRPr="00205610">
              <w:rPr>
                <w:rFonts w:eastAsia="Corbel" w:cs="Corbel"/>
              </w:rPr>
              <w:t xml:space="preserve">Slide 8: </w:t>
            </w:r>
            <w:r w:rsidRPr="00205610">
              <w:rPr>
                <w:rFonts w:eastAsia="Corbel" w:cs="Corbel"/>
                <w:lang w:val="en-US"/>
              </w:rPr>
              <w:t xml:space="preserve">Why we need to learn how to work with partners? To increase the use of DTM data. To collect data that are useful.  DTM data on total population numbers are the most used, but other datasets are not always used and not used to the extend they can be used by all organizations and responders that could use them.  Is the time, money we spend on this, and the risk we sometimes expose enumerators to, justified by such use? Why are partners not using the data more? DTM and partners </w:t>
            </w:r>
            <w:proofErr w:type="gramStart"/>
            <w:r w:rsidRPr="00205610">
              <w:rPr>
                <w:rFonts w:eastAsia="Corbel" w:cs="Corbel"/>
                <w:lang w:val="en-US"/>
              </w:rPr>
              <w:t>have to</w:t>
            </w:r>
            <w:proofErr w:type="gramEnd"/>
            <w:r w:rsidRPr="00205610">
              <w:rPr>
                <w:rFonts w:eastAsia="Corbel" w:cs="Corbel"/>
                <w:lang w:val="en-US"/>
              </w:rPr>
              <w:t xml:space="preserve"> work better together for </w:t>
            </w:r>
            <w:r w:rsidRPr="00205610">
              <w:rPr>
                <w:rFonts w:eastAsia="Corbel" w:cs="Corbel"/>
              </w:rPr>
              <w:t>2 main reasons: 1) Avoid collecting data nobody uses, and 2) ensure collecting necessary data</w:t>
            </w:r>
            <w:r w:rsidRPr="00205610">
              <w:rPr>
                <w:rFonts w:eastAsia="Corbel" w:cs="Corbel"/>
                <w:b/>
                <w:bCs/>
              </w:rPr>
              <w:t> </w:t>
            </w:r>
          </w:p>
        </w:tc>
      </w:tr>
      <w:tr w:rsidR="00E83E67" w:rsidRPr="00205610" w14:paraId="36948CC5" w14:textId="77777777" w:rsidTr="00E83E67">
        <w:tc>
          <w:tcPr>
            <w:tcW w:w="9010" w:type="dxa"/>
          </w:tcPr>
          <w:p w14:paraId="10375A6C" w14:textId="22E392A9" w:rsidR="00E83E67" w:rsidRPr="00205610" w:rsidRDefault="00E83E67" w:rsidP="00F31C68">
            <w:pPr>
              <w:pStyle w:val="NoteLevel2"/>
              <w:numPr>
                <w:ilvl w:val="0"/>
                <w:numId w:val="0"/>
              </w:numPr>
              <w:spacing w:after="144"/>
              <w:rPr>
                <w:rFonts w:eastAsia="Corbel" w:cs="Corbel"/>
              </w:rPr>
            </w:pPr>
            <w:r w:rsidRPr="00205610">
              <w:t>Slide 9: And so, the first thing we did was trying to understand the reasons why our partners weren't using all our data to their full potential. And we asked partners in the field and at the regional level and in headquarters, but we also asked our DTM coordinators in the different countries. the question we went and asked was why?</w:t>
            </w:r>
          </w:p>
        </w:tc>
      </w:tr>
      <w:tr w:rsidR="00E83E67" w:rsidRPr="00205610" w14:paraId="03287B3B" w14:textId="77777777" w:rsidTr="00E83E67">
        <w:tc>
          <w:tcPr>
            <w:tcW w:w="9010" w:type="dxa"/>
          </w:tcPr>
          <w:p w14:paraId="34037190" w14:textId="59DB0C24" w:rsidR="00E83E67" w:rsidRPr="00205610" w:rsidRDefault="00E83E67" w:rsidP="00F31C68">
            <w:pPr>
              <w:pStyle w:val="NoteLevel2"/>
              <w:numPr>
                <w:ilvl w:val="0"/>
                <w:numId w:val="0"/>
              </w:numPr>
              <w:spacing w:after="144"/>
            </w:pPr>
            <w:r w:rsidRPr="00205610">
              <w:lastRenderedPageBreak/>
              <w:t xml:space="preserve">Slide 10: Before we share what we found, let us hear your experience: Use the chat to tell us: What challenges have you encountered working with partners? When you tried to collect, </w:t>
            </w:r>
            <w:proofErr w:type="gramStart"/>
            <w:r w:rsidRPr="00205610">
              <w:t>share</w:t>
            </w:r>
            <w:proofErr w:type="gramEnd"/>
            <w:r w:rsidRPr="00205610">
              <w:t xml:space="preserve"> and analyse data that partners could use, what were the main obstacles you faced?</w:t>
            </w:r>
          </w:p>
        </w:tc>
      </w:tr>
      <w:tr w:rsidR="00E83E67" w:rsidRPr="00205610" w14:paraId="14E6409E" w14:textId="77777777" w:rsidTr="00E83E67">
        <w:tc>
          <w:tcPr>
            <w:tcW w:w="9010" w:type="dxa"/>
          </w:tcPr>
          <w:p w14:paraId="05C5EB73" w14:textId="7D40E374" w:rsidR="00E83E67" w:rsidRPr="00205610" w:rsidRDefault="00E83E67" w:rsidP="00F31C68">
            <w:pPr>
              <w:pStyle w:val="NoteLevel2"/>
              <w:numPr>
                <w:ilvl w:val="0"/>
                <w:numId w:val="0"/>
              </w:numPr>
              <w:spacing w:before="0" w:after="144"/>
            </w:pPr>
            <w:r w:rsidRPr="00205610">
              <w:t>Slide 11: One of the challenges we identified has to do with communicating what DTM does to partners. Let us assume that the woman on the left in this strip is our DTM coordinator. She is announcing that a new DTM round is about to start, and she is talking to cluster coordinators, for example.  What do you think she could say differently?</w:t>
            </w:r>
          </w:p>
        </w:tc>
      </w:tr>
      <w:tr w:rsidR="00E83E67" w:rsidRPr="00205610" w14:paraId="33102749" w14:textId="77777777" w:rsidTr="00E83E67">
        <w:tc>
          <w:tcPr>
            <w:tcW w:w="9010" w:type="dxa"/>
          </w:tcPr>
          <w:p w14:paraId="5ADB887E" w14:textId="7232B19C" w:rsidR="00E83E67" w:rsidRPr="00205610" w:rsidRDefault="00E83E67" w:rsidP="00F31C68">
            <w:pPr>
              <w:pStyle w:val="NoteLevel2"/>
              <w:numPr>
                <w:ilvl w:val="0"/>
                <w:numId w:val="0"/>
              </w:numPr>
              <w:spacing w:before="0" w:after="144"/>
            </w:pPr>
            <w:r w:rsidRPr="00205610">
              <w:rPr>
                <w:rFonts w:eastAsia="Corbel" w:cs="Corbel"/>
              </w:rPr>
              <w:t xml:space="preserve">Slide 12: We have to remember that other colleagues may not know much about </w:t>
            </w:r>
            <w:proofErr w:type="gramStart"/>
            <w:r w:rsidRPr="00205610">
              <w:rPr>
                <w:rFonts w:eastAsia="Corbel" w:cs="Corbel"/>
              </w:rPr>
              <w:t>DTM, or</w:t>
            </w:r>
            <w:proofErr w:type="gramEnd"/>
            <w:r w:rsidRPr="00205610">
              <w:rPr>
                <w:rFonts w:eastAsia="Corbel" w:cs="Corbel"/>
              </w:rPr>
              <w:t xml:space="preserve"> may know what DTM was doing in their previous country of operation, and assume DTM does the same thing in this country. But we know that DTM does different types of data collection and analysis in each country, Using Key Informants in displacement situations, or Household level surveys, or Individual level surveys to population on the move, and even registration and counting. Therefore, we </w:t>
            </w:r>
            <w:proofErr w:type="gramStart"/>
            <w:r w:rsidRPr="00205610">
              <w:rPr>
                <w:rFonts w:eastAsia="Corbel" w:cs="Corbel"/>
              </w:rPr>
              <w:t>have to</w:t>
            </w:r>
            <w:proofErr w:type="gramEnd"/>
            <w:r w:rsidRPr="00205610">
              <w:rPr>
                <w:rFonts w:eastAsia="Corbel" w:cs="Corbel"/>
              </w:rPr>
              <w:t xml:space="preserve"> communicate clearly what DTM does in our country of operation and how. What do you think we should include as a minimum in our presentations and conversations with our partners?</w:t>
            </w:r>
            <w:r w:rsidRPr="00205610">
              <w:rPr>
                <w:rFonts w:asciiTheme="minorHAnsi" w:eastAsiaTheme="minorEastAsia" w:hAnsi="Calibri" w:cs="Calibri"/>
                <w:color w:val="C00000"/>
                <w:kern w:val="24"/>
                <w:sz w:val="48"/>
                <w:szCs w:val="48"/>
                <w:lang w:eastAsia="en-GB"/>
              </w:rPr>
              <w:t xml:space="preserve"> </w:t>
            </w:r>
            <w:r w:rsidRPr="00205610">
              <w:rPr>
                <w:rFonts w:eastAsia="Corbel" w:cs="Corbel"/>
              </w:rPr>
              <w:t>- Where this exercise collects information (what locations, regions...), - How often does DTM collect data?  Who is the source (who we ask</w:t>
            </w:r>
            <w:proofErr w:type="gramStart"/>
            <w:r w:rsidRPr="00205610">
              <w:rPr>
                <w:rFonts w:eastAsia="Corbel" w:cs="Corbel"/>
              </w:rPr>
              <w:t>),  What</w:t>
            </w:r>
            <w:proofErr w:type="gramEnd"/>
            <w:r w:rsidRPr="00205610">
              <w:rPr>
                <w:rFonts w:eastAsia="Corbel" w:cs="Corbel"/>
              </w:rPr>
              <w:t xml:space="preserve"> is the Method (closed questionnaire? Open-ended questions?), Who are the enumerators (healthcare workers? Protection experts?), What this exercise can and cannot collect</w:t>
            </w:r>
          </w:p>
        </w:tc>
      </w:tr>
      <w:tr w:rsidR="00E83E67" w:rsidRPr="00205610" w14:paraId="5B93E97B" w14:textId="77777777" w:rsidTr="00E83E67">
        <w:tc>
          <w:tcPr>
            <w:tcW w:w="9010" w:type="dxa"/>
          </w:tcPr>
          <w:p w14:paraId="0685F1A5" w14:textId="597B05B6" w:rsidR="00E83E67" w:rsidRPr="00205610" w:rsidRDefault="00E83E67" w:rsidP="00F31C68">
            <w:pPr>
              <w:pStyle w:val="NoteLevel2"/>
              <w:numPr>
                <w:ilvl w:val="0"/>
                <w:numId w:val="0"/>
              </w:numPr>
              <w:spacing w:after="144"/>
              <w:rPr>
                <w:rFonts w:eastAsia="Corbel" w:cs="Corbel"/>
              </w:rPr>
            </w:pPr>
            <w:r w:rsidRPr="00205610">
              <w:rPr>
                <w:rFonts w:eastAsia="Corbel" w:cs="Corbel"/>
                <w:lang w:val="en-US"/>
              </w:rPr>
              <w:t xml:space="preserve">Slide 13: Another challenge we identified is that many partners are under the impression that DTM does not share data. This can be due to misinformation, lack of understanding of how and when DTM shares data </w:t>
            </w:r>
            <w:proofErr w:type="gramStart"/>
            <w:r w:rsidRPr="00205610">
              <w:rPr>
                <w:rFonts w:eastAsia="Corbel" w:cs="Corbel"/>
                <w:lang w:val="en-US"/>
              </w:rPr>
              <w:t>and also</w:t>
            </w:r>
            <w:proofErr w:type="gramEnd"/>
            <w:r w:rsidRPr="00205610">
              <w:rPr>
                <w:rFonts w:eastAsia="Corbel" w:cs="Corbel"/>
                <w:lang w:val="en-US"/>
              </w:rPr>
              <w:t xml:space="preserve"> to the fact that some datasets are confidential and therefore Partners have to sign data access request forms, and sometimes and DTM and partners may not know that. </w:t>
            </w:r>
          </w:p>
        </w:tc>
      </w:tr>
      <w:tr w:rsidR="00E83E67" w:rsidRPr="00205610" w14:paraId="48A76EEF" w14:textId="77777777" w:rsidTr="00E83E67">
        <w:tc>
          <w:tcPr>
            <w:tcW w:w="9010" w:type="dxa"/>
          </w:tcPr>
          <w:p w14:paraId="4A8E1AD0" w14:textId="73F9B89D" w:rsidR="00E83E67" w:rsidRPr="00205610" w:rsidRDefault="00E83E67" w:rsidP="00F31C68">
            <w:pPr>
              <w:pStyle w:val="NoteLevel2"/>
              <w:numPr>
                <w:ilvl w:val="0"/>
                <w:numId w:val="0"/>
              </w:numPr>
              <w:spacing w:after="144"/>
              <w:jc w:val="left"/>
              <w:rPr>
                <w:rFonts w:eastAsia="Corbel" w:cs="Corbel"/>
                <w:lang w:val="en-US"/>
              </w:rPr>
            </w:pPr>
            <w:r w:rsidRPr="00205610">
              <w:rPr>
                <w:rFonts w:eastAsia="Corbel" w:cs="Corbel"/>
                <w:lang w:val="en-US"/>
              </w:rPr>
              <w:t xml:space="preserve">Slide 14: It is therefore very important to show to partners where they can find DTM data: </w:t>
            </w:r>
            <w:r w:rsidRPr="00205610">
              <w:rPr>
                <w:rFonts w:eastAsia="Corbel" w:cs="Corbel"/>
                <w:b/>
                <w:bCs/>
                <w:lang w:val="en-US"/>
              </w:rPr>
              <w:t xml:space="preserve">DTM website for internal displacement </w:t>
            </w:r>
            <w:hyperlink r:id="rId22" w:history="1">
              <w:r w:rsidRPr="00205610">
                <w:rPr>
                  <w:rFonts w:eastAsiaTheme="minorEastAsia"/>
                  <w:lang w:val="en-US"/>
                </w:rPr>
                <w:t>displacement.iom.int</w:t>
              </w:r>
            </w:hyperlink>
            <w:r w:rsidRPr="00205610">
              <w:rPr>
                <w:rFonts w:eastAsia="Corbel" w:cs="Corbel"/>
                <w:lang w:val="en-US"/>
              </w:rPr>
              <w:t xml:space="preserve"> , </w:t>
            </w:r>
            <w:r w:rsidRPr="00205610">
              <w:rPr>
                <w:rFonts w:eastAsia="Corbel" w:cs="Corbel"/>
                <w:b/>
                <w:bCs/>
                <w:lang w:val="en-US"/>
              </w:rPr>
              <w:t>Email lists in country</w:t>
            </w:r>
            <w:r w:rsidRPr="00205610">
              <w:rPr>
                <w:rFonts w:eastAsia="Corbel" w:cs="Corbel"/>
                <w:lang w:val="en-US"/>
              </w:rPr>
              <w:t xml:space="preserve"> , </w:t>
            </w:r>
            <w:r w:rsidRPr="00205610">
              <w:rPr>
                <w:rFonts w:eastAsia="Corbel" w:cs="Corbel"/>
                <w:b/>
                <w:bCs/>
                <w:lang w:val="en-US"/>
              </w:rPr>
              <w:t>On Humanitarian Data Exchange </w:t>
            </w:r>
            <w:hyperlink r:id="rId23" w:history="1">
              <w:r w:rsidRPr="00205610">
                <w:rPr>
                  <w:rFonts w:eastAsia="Corbel" w:cs="Corbel"/>
                  <w:lang w:val="en-US"/>
                </w:rPr>
                <w:t>https://data.humdata.org/organization/international-organization-for-migration</w:t>
              </w:r>
            </w:hyperlink>
            <w:r w:rsidRPr="00205610">
              <w:rPr>
                <w:rFonts w:eastAsia="Corbel" w:cs="Corbel"/>
                <w:lang w:val="en-US"/>
              </w:rPr>
              <w:t xml:space="preserve">, </w:t>
            </w:r>
            <w:r w:rsidRPr="00205610">
              <w:rPr>
                <w:rFonts w:eastAsia="Corbel" w:cs="Corbel"/>
                <w:b/>
                <w:bCs/>
                <w:lang w:val="en-US"/>
              </w:rPr>
              <w:t>how to sign Access Request Forms to access Confidential data,</w:t>
            </w:r>
            <w:r w:rsidRPr="00205610">
              <w:rPr>
                <w:rFonts w:eastAsia="Corbel" w:cs="Corbel"/>
                <w:lang w:val="en-US"/>
              </w:rPr>
              <w:t xml:space="preserve"> and where to find the forms in three languages:  </w:t>
            </w:r>
            <w:hyperlink r:id="rId24" w:history="1">
              <w:r w:rsidRPr="00205610">
                <w:rPr>
                  <w:rStyle w:val="Hyperlink"/>
                  <w:rFonts w:eastAsia="Corbel" w:cs="Corbel"/>
                  <w:i/>
                  <w:iCs/>
                  <w:lang w:val="en-US"/>
                </w:rPr>
                <w:t>https://displacement.iom.int/dtm-partners-toolkit/data-access-forms</w:t>
              </w:r>
            </w:hyperlink>
            <w:r w:rsidRPr="00205610">
              <w:rPr>
                <w:rFonts w:eastAsia="Corbel" w:cs="Corbel" w:hint="cs"/>
                <w:i/>
                <w:iCs/>
                <w:u w:val="single"/>
                <w:rtl/>
                <w:lang w:val="en-US"/>
              </w:rPr>
              <w:t xml:space="preserve"> </w:t>
            </w:r>
          </w:p>
        </w:tc>
      </w:tr>
      <w:tr w:rsidR="00E83E67" w:rsidRPr="00205610" w14:paraId="3E52C3ED" w14:textId="77777777" w:rsidTr="00E83E67">
        <w:tc>
          <w:tcPr>
            <w:tcW w:w="9010" w:type="dxa"/>
          </w:tcPr>
          <w:p w14:paraId="3191B829" w14:textId="62779969" w:rsidR="00E83E67" w:rsidRPr="00205610" w:rsidRDefault="00E83E67" w:rsidP="00F31C68">
            <w:pPr>
              <w:pStyle w:val="NoteLevel2"/>
              <w:numPr>
                <w:ilvl w:val="0"/>
                <w:numId w:val="0"/>
              </w:numPr>
              <w:spacing w:after="144"/>
              <w:rPr>
                <w:rFonts w:eastAsia="Corbel" w:cs="Corbel"/>
                <w:lang w:val="en-US"/>
              </w:rPr>
            </w:pPr>
            <w:r w:rsidRPr="00205610">
              <w:rPr>
                <w:rFonts w:eastAsia="Corbel" w:cs="Corbel"/>
              </w:rPr>
              <w:t xml:space="preserve">Slide 15: We cannot take for granted that partners understand what DTM data look like and recognize them when they see them. SO, it is also important to show them What DTM data look like and how to read them. For example, this slide shows that </w:t>
            </w:r>
            <w:r w:rsidRPr="00205610">
              <w:rPr>
                <w:rFonts w:eastAsia="Corbel" w:cs="Corbel"/>
                <w:i/>
                <w:iCs/>
              </w:rPr>
              <w:t>CLICK</w:t>
            </w:r>
            <w:r w:rsidRPr="00205610">
              <w:rPr>
                <w:rFonts w:eastAsia="Corbel" w:cs="Corbel"/>
              </w:rPr>
              <w:t xml:space="preserve"> Each ROW contains information about 1 location (e.g., a village, </w:t>
            </w:r>
            <w:proofErr w:type="gramStart"/>
            <w:r w:rsidRPr="00205610">
              <w:rPr>
                <w:rFonts w:eastAsia="Corbel" w:cs="Corbel"/>
              </w:rPr>
              <w:t>camp</w:t>
            </w:r>
            <w:proofErr w:type="gramEnd"/>
            <w:r w:rsidRPr="00205610">
              <w:rPr>
                <w:rFonts w:eastAsia="Corbel" w:cs="Corbel"/>
              </w:rPr>
              <w:t xml:space="preserve"> or site…), </w:t>
            </w:r>
            <w:r w:rsidRPr="00205610">
              <w:rPr>
                <w:rFonts w:eastAsia="Corbel" w:cs="Corbel"/>
                <w:i/>
                <w:iCs/>
              </w:rPr>
              <w:t xml:space="preserve">CLICK </w:t>
            </w:r>
            <w:r w:rsidRPr="00205610">
              <w:rPr>
                <w:rFonts w:eastAsia="Corbel" w:cs="Corbel"/>
              </w:rPr>
              <w:t>Each COLUMN contains 1 type of information about all locations and</w:t>
            </w:r>
            <w:r w:rsidRPr="00205610">
              <w:rPr>
                <w:rFonts w:eastAsia="Corbel" w:cs="Corbel"/>
                <w:i/>
                <w:iCs/>
              </w:rPr>
              <w:t xml:space="preserve"> CLICK </w:t>
            </w:r>
            <w:r w:rsidRPr="00205610">
              <w:rPr>
                <w:rFonts w:eastAsia="Corbel" w:cs="Corbel"/>
              </w:rPr>
              <w:t xml:space="preserve">and that there are Additional tabs that explain the data on the same excel. </w:t>
            </w:r>
          </w:p>
        </w:tc>
      </w:tr>
      <w:tr w:rsidR="00E83E67" w:rsidRPr="00205610" w14:paraId="3CCB1F5B" w14:textId="77777777" w:rsidTr="00E83E67">
        <w:tc>
          <w:tcPr>
            <w:tcW w:w="9010" w:type="dxa"/>
          </w:tcPr>
          <w:p w14:paraId="578C4F4D" w14:textId="2E326912" w:rsidR="00E83E67" w:rsidRPr="00205610" w:rsidRDefault="00E83E67" w:rsidP="00F31C68">
            <w:pPr>
              <w:pStyle w:val="NoteLevel2"/>
              <w:numPr>
                <w:ilvl w:val="0"/>
                <w:numId w:val="0"/>
              </w:numPr>
              <w:spacing w:after="144"/>
              <w:rPr>
                <w:rFonts w:eastAsia="Corbel" w:cs="Corbel"/>
              </w:rPr>
            </w:pPr>
            <w:r w:rsidRPr="00205610">
              <w:rPr>
                <w:rFonts w:eastAsia="Corbel" w:cs="Corbel"/>
              </w:rPr>
              <w:t>Slide 16: We also found out that some partners do not have a clear understanding of the level of details that DTM data usually reach. It is important to explain to partners that, for example, DTM</w:t>
            </w:r>
            <w:r w:rsidRPr="00205610">
              <w:rPr>
                <w:rFonts w:eastAsia="Corbel" w:cs="Corbel"/>
                <w:lang w:val="en-US"/>
              </w:rPr>
              <w:t xml:space="preserve"> MSLA data are available at </w:t>
            </w:r>
            <w:r w:rsidRPr="00205610">
              <w:rPr>
                <w:rFonts w:eastAsia="Corbel" w:cs="Corbel"/>
                <w:b/>
                <w:bCs/>
                <w:lang w:val="en-US"/>
              </w:rPr>
              <w:t>LOCATION</w:t>
            </w:r>
            <w:r w:rsidRPr="00205610">
              <w:rPr>
                <w:rFonts w:eastAsia="Corbel" w:cs="Corbel"/>
                <w:lang w:val="en-US"/>
              </w:rPr>
              <w:t xml:space="preserve"> level, that they can</w:t>
            </w:r>
            <w:r w:rsidRPr="00205610">
              <w:rPr>
                <w:rFonts w:eastAsia="Corbel" w:cs="Corbel"/>
              </w:rPr>
              <w:t xml:space="preserve"> aggregate DTM data and analyse them at district, province/</w:t>
            </w:r>
            <w:proofErr w:type="gramStart"/>
            <w:r w:rsidRPr="00205610">
              <w:rPr>
                <w:rFonts w:eastAsia="Corbel" w:cs="Corbel"/>
              </w:rPr>
              <w:t>governorate</w:t>
            </w:r>
            <w:proofErr w:type="gramEnd"/>
            <w:r w:rsidRPr="00205610">
              <w:rPr>
                <w:rFonts w:eastAsia="Corbel" w:cs="Corbel"/>
              </w:rPr>
              <w:t xml:space="preserve"> or country level (as in reports, for example) and finally that partners can use DTM data at Location Level to compare between locations or to design interventions for each location</w:t>
            </w:r>
          </w:p>
        </w:tc>
      </w:tr>
      <w:tr w:rsidR="00E83E67" w:rsidRPr="00205610" w14:paraId="2BC2BD7F" w14:textId="77777777" w:rsidTr="00E83E67">
        <w:tc>
          <w:tcPr>
            <w:tcW w:w="9010" w:type="dxa"/>
          </w:tcPr>
          <w:p w14:paraId="3E3253B9" w14:textId="06D42E3A" w:rsidR="00E83E67" w:rsidRPr="00205610" w:rsidRDefault="00E83E67" w:rsidP="00F31C68">
            <w:pPr>
              <w:pStyle w:val="NoteLevel2"/>
              <w:numPr>
                <w:ilvl w:val="0"/>
                <w:numId w:val="0"/>
              </w:numPr>
              <w:spacing w:after="144"/>
              <w:rPr>
                <w:rFonts w:eastAsia="Corbel" w:cs="Corbel"/>
              </w:rPr>
            </w:pPr>
            <w:r w:rsidRPr="00205610">
              <w:rPr>
                <w:rFonts w:eastAsia="Corbel" w:cs="Corbel"/>
              </w:rPr>
              <w:lastRenderedPageBreak/>
              <w:t xml:space="preserve">Slide 17: and finally, show your partners the various data sharing modalities that DTM uses, starting from Referrals to a service provider (include personally Identifiable data), Triggered by a disclosure - consent given- and shared with specific service providers for immediate support. And explain how DTM shares such data during data collection, after working with Protection, GBV, CP and </w:t>
            </w:r>
            <w:proofErr w:type="spellStart"/>
            <w:r w:rsidRPr="00205610">
              <w:rPr>
                <w:rFonts w:eastAsia="Corbel" w:cs="Corbel"/>
              </w:rPr>
              <w:t>CTiE</w:t>
            </w:r>
            <w:proofErr w:type="spellEnd"/>
            <w:r w:rsidRPr="00205610">
              <w:rPr>
                <w:rFonts w:eastAsia="Corbel" w:cs="Corbel"/>
              </w:rPr>
              <w:t xml:space="preserve"> to train enumerators on safely managing incidents disclosures &amp; equip them with up-to-date referral pathways and contacts for services and Protection focal points. You can also mention that DTM shares with some partners the CONFIDENTIAL datasets for URGENT ACTION (that do not include personally identifiable info) During data collection / As data come in: For example, large number of </w:t>
            </w:r>
            <w:r w:rsidR="00F271A9" w:rsidRPr="00205610">
              <w:rPr>
                <w:rFonts w:eastAsia="Corbel" w:cs="Corbel"/>
              </w:rPr>
              <w:t xml:space="preserve">Unaccompanied </w:t>
            </w:r>
            <w:r w:rsidR="00284E40" w:rsidRPr="00205610">
              <w:rPr>
                <w:rFonts w:eastAsia="Corbel" w:cs="Corbel"/>
              </w:rPr>
              <w:t>Children (</w:t>
            </w:r>
            <w:r w:rsidRPr="00205610">
              <w:rPr>
                <w:rFonts w:eastAsia="Corbel" w:cs="Corbel"/>
              </w:rPr>
              <w:t>UAC</w:t>
            </w:r>
            <w:r w:rsidR="00284E40" w:rsidRPr="00205610">
              <w:rPr>
                <w:rFonts w:eastAsia="Corbel" w:cs="Corbel"/>
              </w:rPr>
              <w:t>)</w:t>
            </w:r>
            <w:r w:rsidRPr="00205610">
              <w:rPr>
                <w:rFonts w:eastAsia="Corbel" w:cs="Corbel"/>
              </w:rPr>
              <w:t xml:space="preserve">, locations with Unexploded Ordnance, Access restrictions. This is possible, after Working with </w:t>
            </w:r>
            <w:r w:rsidR="00284E40" w:rsidRPr="00205610">
              <w:rPr>
                <w:rFonts w:eastAsia="Corbel" w:cs="Corbel"/>
              </w:rPr>
              <w:t>Child Protection (</w:t>
            </w:r>
            <w:r w:rsidRPr="00205610">
              <w:rPr>
                <w:rFonts w:eastAsia="Corbel" w:cs="Corbel"/>
              </w:rPr>
              <w:t>CP</w:t>
            </w:r>
            <w:r w:rsidR="00284E40" w:rsidRPr="00205610">
              <w:rPr>
                <w:rFonts w:eastAsia="Corbel" w:cs="Corbel"/>
              </w:rPr>
              <w:t>)</w:t>
            </w:r>
            <w:r w:rsidRPr="00205610">
              <w:rPr>
                <w:rFonts w:eastAsia="Corbel" w:cs="Corbel"/>
              </w:rPr>
              <w:t xml:space="preserve">, Mine Action, Protection to establish quick data sharing mechanisms and sign Access to Data Request form with these partners in country.  DTM shares remaining CONFIDENTIAL datasets (do not include personally Identifiable information) After data cleaning &amp; processing: for example, data on Protection, CP, </w:t>
            </w:r>
            <w:r w:rsidR="00784D1C" w:rsidRPr="00205610">
              <w:rPr>
                <w:rFonts w:eastAsia="Corbel" w:cs="Corbel"/>
              </w:rPr>
              <w:t xml:space="preserve">Counter </w:t>
            </w:r>
            <w:proofErr w:type="spellStart"/>
            <w:r w:rsidR="00784D1C" w:rsidRPr="00205610">
              <w:rPr>
                <w:rFonts w:eastAsia="Corbel" w:cs="Corbel"/>
              </w:rPr>
              <w:t>Traficking</w:t>
            </w:r>
            <w:proofErr w:type="spellEnd"/>
            <w:r w:rsidR="00784D1C" w:rsidRPr="00205610">
              <w:rPr>
                <w:rFonts w:eastAsia="Corbel" w:cs="Corbel"/>
              </w:rPr>
              <w:t xml:space="preserve"> in Emergencies (</w:t>
            </w:r>
            <w:proofErr w:type="spellStart"/>
            <w:r w:rsidRPr="00205610">
              <w:rPr>
                <w:rFonts w:eastAsia="Corbel" w:cs="Corbel"/>
              </w:rPr>
              <w:t>CTiE</w:t>
            </w:r>
            <w:proofErr w:type="spellEnd"/>
            <w:r w:rsidR="00784D1C" w:rsidRPr="00205610">
              <w:rPr>
                <w:rFonts w:eastAsia="Corbel" w:cs="Corbel"/>
              </w:rPr>
              <w:t>)</w:t>
            </w:r>
            <w:r w:rsidRPr="00205610">
              <w:rPr>
                <w:rFonts w:eastAsia="Corbel" w:cs="Corbel"/>
              </w:rPr>
              <w:t xml:space="preserve"> &amp; </w:t>
            </w:r>
            <w:r w:rsidR="00784D1C" w:rsidRPr="00205610">
              <w:rPr>
                <w:rFonts w:eastAsia="Corbel" w:cs="Corbel"/>
              </w:rPr>
              <w:t>Gender Based Violence (</w:t>
            </w:r>
            <w:r w:rsidRPr="00205610">
              <w:rPr>
                <w:rFonts w:eastAsia="Corbel" w:cs="Corbel"/>
              </w:rPr>
              <w:t>GBV</w:t>
            </w:r>
            <w:r w:rsidR="00784D1C" w:rsidRPr="00205610">
              <w:rPr>
                <w:rFonts w:eastAsia="Corbel" w:cs="Corbel"/>
              </w:rPr>
              <w:t>)</w:t>
            </w:r>
            <w:r w:rsidRPr="00205610">
              <w:rPr>
                <w:rFonts w:eastAsia="Corbel" w:cs="Corbel"/>
              </w:rPr>
              <w:t xml:space="preserve">. DTM shares these also after signing Access to Data Request form with these partners in country. However, the bulk of the data are shared publicly, </w:t>
            </w:r>
            <w:r w:rsidRPr="00205610">
              <w:rPr>
                <w:rFonts w:eastAsia="Corbel" w:cs="Corbel"/>
                <w:lang w:val="en-US"/>
              </w:rPr>
              <w:t>Global DTM website (</w:t>
            </w:r>
            <w:r w:rsidRPr="00205610">
              <w:rPr>
                <w:rFonts w:eastAsia="Corbel" w:cs="Corbel"/>
              </w:rPr>
              <w:t>https://displacement.iom.int</w:t>
            </w:r>
            <w:r w:rsidRPr="00205610">
              <w:rPr>
                <w:rFonts w:eastAsia="Corbel" w:cs="Corbel"/>
                <w:lang w:val="en-US"/>
              </w:rPr>
              <w:t xml:space="preserve">, HDX, </w:t>
            </w:r>
            <w:proofErr w:type="spellStart"/>
            <w:r w:rsidRPr="00205610">
              <w:rPr>
                <w:rFonts w:eastAsia="Corbel" w:cs="Corbel"/>
                <w:lang w:val="en-US"/>
              </w:rPr>
              <w:t>ReliefWeb</w:t>
            </w:r>
            <w:proofErr w:type="spellEnd"/>
            <w:r w:rsidRPr="00205610">
              <w:rPr>
                <w:rFonts w:eastAsia="Corbel" w:cs="Corbel"/>
                <w:lang w:val="en-US"/>
              </w:rPr>
              <w:t xml:space="preserve">, Country website, mailing </w:t>
            </w:r>
            <w:proofErr w:type="gramStart"/>
            <w:r w:rsidRPr="00205610">
              <w:rPr>
                <w:rFonts w:eastAsia="Corbel" w:cs="Corbel"/>
                <w:lang w:val="en-US"/>
              </w:rPr>
              <w:t>lists,  hard</w:t>
            </w:r>
            <w:proofErr w:type="gramEnd"/>
            <w:r w:rsidRPr="00205610">
              <w:rPr>
                <w:rFonts w:eastAsia="Corbel" w:cs="Corbel"/>
                <w:lang w:val="en-US"/>
              </w:rPr>
              <w:t xml:space="preserve"> copies…) a</w:t>
            </w:r>
            <w:proofErr w:type="spellStart"/>
            <w:r w:rsidRPr="00205610">
              <w:rPr>
                <w:rFonts w:eastAsia="Corbel" w:cs="Corbel"/>
              </w:rPr>
              <w:t>fter</w:t>
            </w:r>
            <w:proofErr w:type="spellEnd"/>
            <w:r w:rsidRPr="00205610">
              <w:rPr>
                <w:rFonts w:eastAsia="Corbel" w:cs="Corbel"/>
              </w:rPr>
              <w:t xml:space="preserve"> data cleaning &amp; processing.</w:t>
            </w:r>
          </w:p>
        </w:tc>
      </w:tr>
      <w:tr w:rsidR="00E83E67" w:rsidRPr="00205610" w14:paraId="041ADED9" w14:textId="77777777" w:rsidTr="00E83E67">
        <w:tc>
          <w:tcPr>
            <w:tcW w:w="9010" w:type="dxa"/>
          </w:tcPr>
          <w:p w14:paraId="53948764" w14:textId="30287B79" w:rsidR="00E83E67" w:rsidRPr="00205610" w:rsidRDefault="00E83E67" w:rsidP="00F31C68">
            <w:pPr>
              <w:pStyle w:val="NoteLevel2"/>
              <w:numPr>
                <w:ilvl w:val="0"/>
                <w:numId w:val="0"/>
              </w:numPr>
              <w:spacing w:after="144"/>
              <w:rPr>
                <w:rFonts w:eastAsia="Corbel" w:cs="Corbel"/>
              </w:rPr>
            </w:pPr>
            <w:r w:rsidRPr="00205610">
              <w:rPr>
                <w:rFonts w:eastAsia="Corbel" w:cs="Corbel"/>
              </w:rPr>
              <w:t xml:space="preserve">Slide 18: Another </w:t>
            </w:r>
            <w:r w:rsidRPr="00205610">
              <w:rPr>
                <w:rFonts w:eastAsia="Corbel" w:cs="Corbel"/>
                <w:lang w:val="en-US"/>
              </w:rPr>
              <w:t xml:space="preserve">Challenge we identified is that some partners may not trust DTM data. The first way to avoid this is to be very transparent in the DTM methodology description and be able to explain it in presentation. Methods, Sources, coverage, </w:t>
            </w:r>
            <w:proofErr w:type="gramStart"/>
            <w:r w:rsidRPr="00205610">
              <w:rPr>
                <w:rFonts w:eastAsia="Corbel" w:cs="Corbel"/>
                <w:lang w:val="en-US"/>
              </w:rPr>
              <w:t>strengths</w:t>
            </w:r>
            <w:proofErr w:type="gramEnd"/>
            <w:r w:rsidRPr="00205610">
              <w:rPr>
                <w:rFonts w:eastAsia="Corbel" w:cs="Corbel"/>
                <w:lang w:val="en-US"/>
              </w:rPr>
              <w:t xml:space="preserve"> and limitations must be clearly spelled out, without trying to hide any imperfection of the data. All data are </w:t>
            </w:r>
            <w:proofErr w:type="gramStart"/>
            <w:r w:rsidRPr="00205610">
              <w:rPr>
                <w:rFonts w:eastAsia="Corbel" w:cs="Corbel"/>
                <w:lang w:val="en-US"/>
              </w:rPr>
              <w:t>imperfect, but</w:t>
            </w:r>
            <w:proofErr w:type="gramEnd"/>
            <w:r w:rsidRPr="00205610">
              <w:rPr>
                <w:rFonts w:eastAsia="Corbel" w:cs="Corbel"/>
                <w:lang w:val="en-US"/>
              </w:rPr>
              <w:t xml:space="preserve"> knowing how data were collected helps the user interpret the results and transparency and professionalism build trust.</w:t>
            </w:r>
            <w:r w:rsidRPr="00205610">
              <w:rPr>
                <w:rFonts w:eastAsia="Corbel" w:cs="Corbel"/>
                <w:b/>
                <w:bCs/>
                <w:lang w:val="en-US"/>
              </w:rPr>
              <w:t xml:space="preserve"> </w:t>
            </w:r>
            <w:r w:rsidRPr="00205610">
              <w:rPr>
                <w:rFonts w:eastAsia="Corbel" w:cs="Corbel"/>
                <w:i/>
                <w:iCs/>
                <w:lang w:val="en-US"/>
              </w:rPr>
              <w:t xml:space="preserve">CLICK </w:t>
            </w:r>
            <w:proofErr w:type="spellStart"/>
            <w:r w:rsidRPr="00205610">
              <w:rPr>
                <w:rFonts w:eastAsia="Corbel" w:cs="Corbel"/>
                <w:i/>
                <w:iCs/>
                <w:lang w:val="en-US"/>
              </w:rPr>
              <w:t>CLICK</w:t>
            </w:r>
            <w:proofErr w:type="spellEnd"/>
            <w:r w:rsidRPr="00205610">
              <w:rPr>
                <w:rFonts w:eastAsia="Corbel" w:cs="Corbel"/>
                <w:i/>
                <w:iCs/>
                <w:lang w:val="en-US"/>
              </w:rPr>
              <w:t xml:space="preserve"> </w:t>
            </w:r>
            <w:proofErr w:type="spellStart"/>
            <w:r w:rsidRPr="00205610">
              <w:rPr>
                <w:rFonts w:eastAsia="Corbel" w:cs="Corbel"/>
                <w:i/>
                <w:iCs/>
                <w:lang w:val="en-US"/>
              </w:rPr>
              <w:t>CLICK</w:t>
            </w:r>
            <w:proofErr w:type="spellEnd"/>
            <w:r w:rsidRPr="00205610">
              <w:rPr>
                <w:rFonts w:eastAsia="Corbel" w:cs="Corbel"/>
                <w:i/>
                <w:iCs/>
                <w:lang w:val="en-US"/>
              </w:rPr>
              <w:t xml:space="preserve"> </w:t>
            </w:r>
            <w:r w:rsidRPr="00205610">
              <w:rPr>
                <w:rFonts w:eastAsia="Corbel" w:cs="Corbel"/>
                <w:lang w:val="en-US"/>
              </w:rPr>
              <w:t xml:space="preserve">Often we hear that lack of trust is </w:t>
            </w:r>
            <w:proofErr w:type="gramStart"/>
            <w:r w:rsidRPr="00205610">
              <w:rPr>
                <w:rFonts w:eastAsia="Corbel" w:cs="Corbel"/>
                <w:lang w:val="en-US"/>
              </w:rPr>
              <w:t>due to the fact that</w:t>
            </w:r>
            <w:proofErr w:type="gramEnd"/>
            <w:r w:rsidRPr="00205610">
              <w:rPr>
                <w:rFonts w:eastAsia="Corbel" w:cs="Corbel"/>
                <w:lang w:val="en-US"/>
              </w:rPr>
              <w:t xml:space="preserve"> datasets are different from each other (e.g., one organization says that there are x number of IDPs, and another says that there are </w:t>
            </w:r>
            <w:proofErr w:type="spellStart"/>
            <w:r w:rsidRPr="00205610">
              <w:rPr>
                <w:rFonts w:eastAsia="Corbel" w:cs="Corbel"/>
                <w:lang w:val="en-US"/>
              </w:rPr>
              <w:t>X+y</w:t>
            </w:r>
            <w:proofErr w:type="spellEnd"/>
            <w:r w:rsidRPr="00205610">
              <w:rPr>
                <w:rFonts w:eastAsia="Corbel" w:cs="Corbel"/>
                <w:lang w:val="en-US"/>
              </w:rPr>
              <w:t xml:space="preserve"> number of IDPs. What do we do when this is the case?</w:t>
            </w:r>
          </w:p>
        </w:tc>
      </w:tr>
      <w:tr w:rsidR="00E83E67" w:rsidRPr="00205610" w14:paraId="10A7E902" w14:textId="77777777" w:rsidTr="00E83E67">
        <w:tc>
          <w:tcPr>
            <w:tcW w:w="9010" w:type="dxa"/>
          </w:tcPr>
          <w:p w14:paraId="60BB6894" w14:textId="7DB25D00" w:rsidR="00E83E67" w:rsidRPr="00205610" w:rsidRDefault="00E83E67" w:rsidP="00F31C68">
            <w:pPr>
              <w:pStyle w:val="NoteLevel2"/>
              <w:numPr>
                <w:ilvl w:val="0"/>
                <w:numId w:val="0"/>
              </w:numPr>
              <w:spacing w:after="144"/>
              <w:rPr>
                <w:rFonts w:eastAsia="Corbel" w:cs="Corbel"/>
              </w:rPr>
            </w:pPr>
            <w:r w:rsidRPr="00205610">
              <w:rPr>
                <w:rFonts w:eastAsia="Corbel" w:cs="Corbel"/>
              </w:rPr>
              <w:t>Slide 19: U</w:t>
            </w:r>
            <w:r w:rsidRPr="00205610">
              <w:rPr>
                <w:rFonts w:eastAsia="Corbel" w:cs="Corbel"/>
                <w:lang w:val="en-US"/>
              </w:rPr>
              <w:t>se the chat to tell us: Why are data always different?</w:t>
            </w:r>
          </w:p>
        </w:tc>
      </w:tr>
      <w:tr w:rsidR="00E83E67" w:rsidRPr="00205610" w14:paraId="711664D6" w14:textId="77777777" w:rsidTr="00E83E67">
        <w:tc>
          <w:tcPr>
            <w:tcW w:w="9010" w:type="dxa"/>
          </w:tcPr>
          <w:p w14:paraId="3AC9F706" w14:textId="215C8A46" w:rsidR="00E83E67" w:rsidRPr="00205610" w:rsidRDefault="00E83E67" w:rsidP="00F31C68">
            <w:pPr>
              <w:pStyle w:val="NoteLevel2"/>
              <w:numPr>
                <w:ilvl w:val="0"/>
                <w:numId w:val="0"/>
              </w:numPr>
              <w:spacing w:after="144"/>
              <w:rPr>
                <w:rFonts w:eastAsia="Corbel" w:cs="Corbel"/>
              </w:rPr>
            </w:pPr>
            <w:r w:rsidRPr="00205610">
              <w:rPr>
                <w:rFonts w:eastAsia="Corbel" w:cs="Corbel"/>
                <w:lang w:val="en-US"/>
              </w:rPr>
              <w:t xml:space="preserve">Slide 20: </w:t>
            </w:r>
            <w:r w:rsidRPr="00205610">
              <w:rPr>
                <w:rFonts w:eastAsia="Corbel" w:cs="Corbel"/>
              </w:rPr>
              <w:t xml:space="preserve">These and more can be reasons for the differences: </w:t>
            </w:r>
            <w:r w:rsidRPr="00205610">
              <w:rPr>
                <w:rFonts w:eastAsia="Corbel" w:cs="Corbel"/>
                <w:b/>
                <w:bCs/>
              </w:rPr>
              <w:t>Time</w:t>
            </w:r>
            <w:r w:rsidRPr="00205610">
              <w:rPr>
                <w:rFonts w:eastAsia="Corbel" w:cs="Corbel"/>
              </w:rPr>
              <w:t xml:space="preserve"> of data collection (things change rapidly, people move, are born, die…), different </w:t>
            </w:r>
            <w:r w:rsidRPr="00205610">
              <w:rPr>
                <w:rFonts w:eastAsia="Corbel" w:cs="Corbel"/>
                <w:b/>
                <w:bCs/>
              </w:rPr>
              <w:t>Phrasing</w:t>
            </w:r>
            <w:r w:rsidRPr="00205610">
              <w:rPr>
                <w:rFonts w:eastAsia="Corbel" w:cs="Corbel"/>
              </w:rPr>
              <w:t xml:space="preserve"> of questions (influence answers), </w:t>
            </w:r>
            <w:r w:rsidRPr="00205610">
              <w:rPr>
                <w:rFonts w:eastAsia="Corbel" w:cs="Corbel"/>
                <w:b/>
                <w:bCs/>
              </w:rPr>
              <w:t>New events</w:t>
            </w:r>
            <w:r w:rsidRPr="00205610">
              <w:rPr>
                <w:rFonts w:eastAsia="Corbel" w:cs="Corbel"/>
              </w:rPr>
              <w:t xml:space="preserve">: they can change their answer (e.g., water network breaks, or Food was delivered), Administrative </w:t>
            </w:r>
            <w:r w:rsidRPr="00205610">
              <w:rPr>
                <w:rFonts w:eastAsia="Corbel" w:cs="Corbel"/>
                <w:b/>
                <w:bCs/>
              </w:rPr>
              <w:t>boundaries</w:t>
            </w:r>
            <w:r w:rsidRPr="00205610">
              <w:rPr>
                <w:rFonts w:eastAsia="Corbel" w:cs="Corbel"/>
              </w:rPr>
              <w:t xml:space="preserve"> may differ, </w:t>
            </w:r>
            <w:r w:rsidRPr="00205610">
              <w:rPr>
                <w:rFonts w:eastAsia="Corbel" w:cs="Corbel"/>
                <w:b/>
                <w:bCs/>
              </w:rPr>
              <w:t xml:space="preserve">location names </w:t>
            </w:r>
            <w:r w:rsidRPr="00205610">
              <w:rPr>
                <w:rFonts w:eastAsia="Corbel" w:cs="Corbel"/>
              </w:rPr>
              <w:t xml:space="preserve">may be confused, Administrative </w:t>
            </w:r>
            <w:r w:rsidRPr="00205610">
              <w:rPr>
                <w:rFonts w:eastAsia="Corbel" w:cs="Corbel"/>
                <w:b/>
                <w:bCs/>
              </w:rPr>
              <w:t xml:space="preserve">units may not coincide </w:t>
            </w:r>
            <w:r w:rsidRPr="00205610">
              <w:rPr>
                <w:rFonts w:eastAsia="Corbel" w:cs="Corbel"/>
              </w:rPr>
              <w:t xml:space="preserve">(e.g., Healthcare units vs Districts), </w:t>
            </w:r>
            <w:r w:rsidRPr="00205610">
              <w:rPr>
                <w:rFonts w:eastAsia="Corbel" w:cs="Corbel"/>
                <w:b/>
                <w:bCs/>
              </w:rPr>
              <w:t>Methods</w:t>
            </w:r>
            <w:r w:rsidRPr="00205610">
              <w:rPr>
                <w:rFonts w:eastAsia="Corbel" w:cs="Corbel"/>
              </w:rPr>
              <w:t xml:space="preserve"> of data collection may be different, </w:t>
            </w:r>
            <w:r w:rsidRPr="00205610">
              <w:rPr>
                <w:rFonts w:eastAsia="Corbel" w:cs="Corbel"/>
                <w:b/>
                <w:bCs/>
              </w:rPr>
              <w:t>Sources</w:t>
            </w:r>
            <w:r w:rsidRPr="00205610">
              <w:rPr>
                <w:rFonts w:eastAsia="Corbel" w:cs="Corbel"/>
              </w:rPr>
              <w:t xml:space="preserve"> may give different answers (e.g., women right-based vs men need-based), </w:t>
            </w:r>
            <w:r w:rsidRPr="00205610">
              <w:rPr>
                <w:rFonts w:eastAsia="Corbel" w:cs="Corbel"/>
                <w:b/>
                <w:bCs/>
              </w:rPr>
              <w:t>Coverage</w:t>
            </w:r>
            <w:r w:rsidRPr="00205610">
              <w:rPr>
                <w:rFonts w:eastAsia="Corbel" w:cs="Corbel"/>
              </w:rPr>
              <w:t xml:space="preserve"> of the data collection exercise may be different (e.g., access restrictions).</w:t>
            </w:r>
          </w:p>
        </w:tc>
      </w:tr>
      <w:tr w:rsidR="00E83E67" w:rsidRPr="00205610" w14:paraId="727FBC10" w14:textId="77777777" w:rsidTr="00E83E67">
        <w:tc>
          <w:tcPr>
            <w:tcW w:w="9010" w:type="dxa"/>
          </w:tcPr>
          <w:p w14:paraId="2E2592DC" w14:textId="28486AD6" w:rsidR="00E83E67" w:rsidRPr="00205610" w:rsidRDefault="00E83E67" w:rsidP="00F31C68">
            <w:pPr>
              <w:pStyle w:val="NoteLevel2"/>
              <w:numPr>
                <w:ilvl w:val="0"/>
                <w:numId w:val="0"/>
              </w:numPr>
              <w:spacing w:after="144"/>
              <w:rPr>
                <w:rFonts w:eastAsia="Corbel" w:cs="Corbel"/>
                <w:lang w:val="en-US"/>
              </w:rPr>
            </w:pPr>
            <w:r w:rsidRPr="00205610">
              <w:rPr>
                <w:rFonts w:eastAsia="Corbel" w:cs="Corbel"/>
              </w:rPr>
              <w:t>Slide 21: As this is a common challenge, we developed a 2-pager with suggestions, from IOM and from UNHCR on practical approaches to dealing with different population data.</w:t>
            </w:r>
            <w:r w:rsidRPr="00205610">
              <w:rPr>
                <w:rFonts w:eastAsia="Corbel" w:cs="Corbel"/>
                <w:b/>
                <w:bCs/>
              </w:rPr>
              <w:t xml:space="preserve"> </w:t>
            </w:r>
            <w:r w:rsidRPr="00205610">
              <w:rPr>
                <w:rFonts w:eastAsia="Corbel" w:cs="Corbel"/>
              </w:rPr>
              <w:t xml:space="preserve">You will find this on the </w:t>
            </w:r>
            <w:proofErr w:type="spellStart"/>
            <w:r w:rsidRPr="00205610">
              <w:rPr>
                <w:rFonts w:eastAsia="Corbel" w:cs="Corbel"/>
              </w:rPr>
              <w:t>DTM&amp;Partners</w:t>
            </w:r>
            <w:proofErr w:type="spellEnd"/>
            <w:r w:rsidRPr="00205610">
              <w:rPr>
                <w:rFonts w:eastAsia="Corbel" w:cs="Corbel"/>
              </w:rPr>
              <w:t xml:space="preserve"> </w:t>
            </w:r>
            <w:proofErr w:type="gramStart"/>
            <w:r w:rsidRPr="00205610">
              <w:rPr>
                <w:rFonts w:eastAsia="Corbel" w:cs="Corbel"/>
              </w:rPr>
              <w:t>Toolkit .</w:t>
            </w:r>
            <w:proofErr w:type="gramEnd"/>
            <w:r w:rsidRPr="00205610">
              <w:rPr>
                <w:rFonts w:eastAsia="Corbel" w:cs="Corbel"/>
                <w:b/>
                <w:bCs/>
              </w:rPr>
              <w:t xml:space="preserve"> </w:t>
            </w:r>
          </w:p>
        </w:tc>
      </w:tr>
      <w:tr w:rsidR="00E83E67" w:rsidRPr="00205610" w14:paraId="089F7BD4" w14:textId="77777777" w:rsidTr="00E83E67">
        <w:tc>
          <w:tcPr>
            <w:tcW w:w="9010" w:type="dxa"/>
          </w:tcPr>
          <w:p w14:paraId="04353784" w14:textId="4B3D14DE" w:rsidR="00E83E67" w:rsidRPr="00205610" w:rsidRDefault="00E83E67" w:rsidP="00F31C68">
            <w:pPr>
              <w:pStyle w:val="NoteLevel2"/>
              <w:numPr>
                <w:ilvl w:val="0"/>
                <w:numId w:val="0"/>
              </w:numPr>
              <w:spacing w:after="144"/>
              <w:rPr>
                <w:rFonts w:eastAsia="Corbel" w:cs="Corbel"/>
              </w:rPr>
            </w:pPr>
            <w:r w:rsidRPr="00205610">
              <w:rPr>
                <w:rFonts w:eastAsia="Corbel" w:cs="Corbel"/>
              </w:rPr>
              <w:t xml:space="preserve">Slide 22: and finally, the main </w:t>
            </w:r>
            <w:r w:rsidRPr="00205610">
              <w:rPr>
                <w:rFonts w:eastAsia="Corbel" w:cs="Corbel"/>
                <w:lang w:val="en-US"/>
              </w:rPr>
              <w:t xml:space="preserve">challenge we identified: DTM does not collect the data that the partners need </w:t>
            </w:r>
            <w:r w:rsidRPr="00205610">
              <w:rPr>
                <w:rFonts w:eastAsia="Corbel" w:cs="Corbel"/>
                <w:i/>
                <w:iCs/>
                <w:lang w:val="en-US"/>
              </w:rPr>
              <w:t>(Click CLICK)</w:t>
            </w:r>
          </w:p>
        </w:tc>
      </w:tr>
      <w:tr w:rsidR="00E83E67" w:rsidRPr="00205610" w14:paraId="19D8B609" w14:textId="77777777" w:rsidTr="00E83E67">
        <w:tc>
          <w:tcPr>
            <w:tcW w:w="9010" w:type="dxa"/>
          </w:tcPr>
          <w:p w14:paraId="7C45B90A" w14:textId="26B54C41" w:rsidR="00E83E67" w:rsidRPr="00205610" w:rsidRDefault="00E83E67" w:rsidP="00F31C68">
            <w:pPr>
              <w:pStyle w:val="NoteLevel2"/>
              <w:numPr>
                <w:ilvl w:val="0"/>
                <w:numId w:val="0"/>
              </w:numPr>
              <w:spacing w:after="144"/>
              <w:rPr>
                <w:rFonts w:eastAsia="Corbel" w:cs="Corbel"/>
              </w:rPr>
            </w:pPr>
            <w:r w:rsidRPr="00205610">
              <w:rPr>
                <w:rFonts w:eastAsia="Corbel" w:cs="Corbel"/>
              </w:rPr>
              <w:t>Slide 23: We realized that</w:t>
            </w:r>
            <w:r w:rsidRPr="00205610">
              <w:t xml:space="preserve"> DTM is not the only data provider facing this this type of challenge, so w</w:t>
            </w:r>
            <w:r w:rsidRPr="00205610">
              <w:rPr>
                <w:rFonts w:eastAsia="Corbel" w:cs="Corbel"/>
              </w:rPr>
              <w:t xml:space="preserve">e worked together with many sectors, clusters, </w:t>
            </w:r>
            <w:proofErr w:type="gramStart"/>
            <w:r w:rsidRPr="00205610">
              <w:rPr>
                <w:rFonts w:eastAsia="Corbel" w:cs="Corbel"/>
              </w:rPr>
              <w:t>experts</w:t>
            </w:r>
            <w:proofErr w:type="gramEnd"/>
            <w:r w:rsidRPr="00205610">
              <w:rPr>
                <w:rFonts w:eastAsia="Corbel" w:cs="Corbel"/>
              </w:rPr>
              <w:t xml:space="preserve"> and organizations, under the grand bargain workstream for needs </w:t>
            </w:r>
            <w:r w:rsidRPr="00205610">
              <w:t xml:space="preserve">assessment.  </w:t>
            </w:r>
            <w:r w:rsidRPr="00205610">
              <w:rPr>
                <w:rFonts w:eastAsia="Corbel" w:cs="Corbel"/>
              </w:rPr>
              <w:t xml:space="preserve">We realize these were very common challenges. And </w:t>
            </w:r>
            <w:r w:rsidRPr="00205610">
              <w:rPr>
                <w:rFonts w:eastAsia="Corbel" w:cs="Corbel"/>
              </w:rPr>
              <w:lastRenderedPageBreak/>
              <w:t xml:space="preserve">we also identified a shared series of solutions. For example, the process we used in the past to engage with partners was </w:t>
            </w:r>
            <w:r w:rsidRPr="00205610">
              <w:rPr>
                <w:rFonts w:eastAsia="Corbel" w:cs="Corbel"/>
                <w:b/>
                <w:bCs/>
              </w:rPr>
              <w:t xml:space="preserve">not </w:t>
            </w:r>
            <w:r w:rsidRPr="00205610">
              <w:rPr>
                <w:rFonts w:eastAsia="Corbel" w:cs="Corbel"/>
              </w:rPr>
              <w:t xml:space="preserve">based on best practices and did not identify their real information needs.  Asking each partner to “give us 5 questions…” is based on wrong assumptions: </w:t>
            </w:r>
            <w:r w:rsidRPr="00205610">
              <w:t xml:space="preserve">1) partners know what they need (and this is rarely the case) and we think that have a plan on how to use the info (and they usually do not have any clear understanding of how they will use the information), 2) you assume that partners understands if your methodology is appropriate to collect the information they need, and we should remember that it is often not their expertise, it is our job to know that 3) you assume that partners have designed the question knowing what data these questions will produce but we know that often they do not understand the type of information they will receive, but rather they have vague expectations, and when the information comes, they find out that they cannot use it. </w:t>
            </w:r>
            <w:r w:rsidRPr="00205610">
              <w:rPr>
                <w:rFonts w:eastAsia="Corbel" w:cs="Corbel"/>
                <w:b/>
                <w:bCs/>
                <w:i/>
                <w:iCs/>
              </w:rPr>
              <w:t xml:space="preserve"> </w:t>
            </w:r>
            <w:r w:rsidRPr="00205610">
              <w:rPr>
                <w:rFonts w:eastAsia="Corbel" w:cs="Corbel"/>
              </w:rPr>
              <w:t xml:space="preserve">   We need to work together with the partners to ensure they tell DTM what they really need, and how they will use it, and then discuss </w:t>
            </w:r>
            <w:proofErr w:type="gramStart"/>
            <w:r w:rsidRPr="00205610">
              <w:rPr>
                <w:rFonts w:eastAsia="Corbel" w:cs="Corbel"/>
              </w:rPr>
              <w:t>whether or not</w:t>
            </w:r>
            <w:proofErr w:type="gramEnd"/>
            <w:r w:rsidRPr="00205610">
              <w:rPr>
                <w:rFonts w:eastAsia="Corbel" w:cs="Corbel"/>
              </w:rPr>
              <w:t xml:space="preserve"> DTM can provide that information. This is what we are going to see in the next part of this session.  </w:t>
            </w:r>
          </w:p>
        </w:tc>
      </w:tr>
    </w:tbl>
    <w:p w14:paraId="65EDDBE2" w14:textId="7DE17937" w:rsidR="000022A1" w:rsidRPr="00205610" w:rsidRDefault="00B1352E" w:rsidP="00FB2D9B">
      <w:pPr>
        <w:pStyle w:val="Heading2"/>
        <w:spacing w:after="144"/>
      </w:pPr>
      <w:r w:rsidRPr="00205610">
        <w:lastRenderedPageBreak/>
        <w:t>Part 3 - Foundations of Cooperation between DTM and Partners</w:t>
      </w:r>
    </w:p>
    <w:tbl>
      <w:tblPr>
        <w:tblStyle w:val="TableGrid"/>
        <w:tblW w:w="0" w:type="auto"/>
        <w:tblLook w:val="04A0" w:firstRow="1" w:lastRow="0" w:firstColumn="1" w:lastColumn="0" w:noHBand="0" w:noVBand="1"/>
      </w:tblPr>
      <w:tblGrid>
        <w:gridCol w:w="9010"/>
      </w:tblGrid>
      <w:tr w:rsidR="00C65894" w:rsidRPr="00205610" w14:paraId="2ECB4486" w14:textId="77777777" w:rsidTr="00C65894">
        <w:tc>
          <w:tcPr>
            <w:tcW w:w="9010" w:type="dxa"/>
          </w:tcPr>
          <w:p w14:paraId="4B3797E7" w14:textId="4681A910" w:rsidR="00C65894" w:rsidRPr="00205610" w:rsidRDefault="00022B7D" w:rsidP="00022B7D">
            <w:pPr>
              <w:pStyle w:val="NoteLevel2"/>
              <w:numPr>
                <w:ilvl w:val="0"/>
                <w:numId w:val="0"/>
              </w:numPr>
              <w:spacing w:after="144"/>
            </w:pPr>
            <w:r w:rsidRPr="00205610">
              <w:t xml:space="preserve">Slide 24: DTM and partners based their cooperation on globally agreed foundations, and we have highlighted 6 pillars of foundation for that cooperation. We're going to go through each one of them identifying the most important points </w:t>
            </w:r>
          </w:p>
        </w:tc>
      </w:tr>
      <w:tr w:rsidR="00022B7D" w:rsidRPr="00205610" w14:paraId="72BD8BD0" w14:textId="77777777" w:rsidTr="00C65894">
        <w:tc>
          <w:tcPr>
            <w:tcW w:w="9010" w:type="dxa"/>
          </w:tcPr>
          <w:p w14:paraId="369E5206" w14:textId="0DFC2913" w:rsidR="00022B7D" w:rsidRPr="00205610" w:rsidRDefault="00022B7D" w:rsidP="00022B7D">
            <w:pPr>
              <w:pStyle w:val="NoteLevel2"/>
              <w:numPr>
                <w:ilvl w:val="0"/>
                <w:numId w:val="0"/>
              </w:numPr>
              <w:spacing w:after="144"/>
            </w:pPr>
            <w:r w:rsidRPr="00205610">
              <w:t>Slide 25: The first pillar of these foundations is a common process, an agreed process based on best practises that allows DTM and partners to know the different steps to go through the different steps without missing anything</w:t>
            </w:r>
          </w:p>
        </w:tc>
      </w:tr>
      <w:tr w:rsidR="00022B7D" w:rsidRPr="00205610" w14:paraId="06987CE1" w14:textId="77777777" w:rsidTr="00C65894">
        <w:tc>
          <w:tcPr>
            <w:tcW w:w="9010" w:type="dxa"/>
          </w:tcPr>
          <w:p w14:paraId="2B4EBC3F" w14:textId="03711A89" w:rsidR="00022B7D" w:rsidRPr="00205610" w:rsidRDefault="00022B7D" w:rsidP="00022B7D">
            <w:pPr>
              <w:pStyle w:val="NoteLevel2"/>
              <w:numPr>
                <w:ilvl w:val="0"/>
                <w:numId w:val="0"/>
              </w:numPr>
              <w:spacing w:after="144"/>
            </w:pPr>
            <w:r w:rsidRPr="00205610">
              <w:t>Slide 26: Use the chat to tell us what some steps of this shared process are.</w:t>
            </w:r>
          </w:p>
        </w:tc>
      </w:tr>
      <w:tr w:rsidR="00022B7D" w:rsidRPr="00205610" w14:paraId="2BE27BCE" w14:textId="77777777" w:rsidTr="00C65894">
        <w:tc>
          <w:tcPr>
            <w:tcW w:w="9010" w:type="dxa"/>
          </w:tcPr>
          <w:p w14:paraId="1A723EDE" w14:textId="11945EF1" w:rsidR="00022B7D" w:rsidRPr="00205610" w:rsidRDefault="00022B7D" w:rsidP="00022B7D">
            <w:pPr>
              <w:pStyle w:val="NoteLevel2"/>
              <w:numPr>
                <w:ilvl w:val="0"/>
                <w:numId w:val="0"/>
              </w:numPr>
              <w:spacing w:after="144"/>
            </w:pPr>
            <w:r w:rsidRPr="00205610">
              <w:t>Slide 27: [</w:t>
            </w:r>
            <w:r w:rsidRPr="00205610">
              <w:rPr>
                <w:i/>
                <w:iCs/>
              </w:rPr>
              <w:t>Tell participants that what they mentioned is part of the process or rephrase and correct if it is not</w:t>
            </w:r>
            <w:r w:rsidRPr="00205610">
              <w:t xml:space="preserve">]. Now, let us start from the beginning of the process. We never start from questions we always start from decisions and information needs and then we walk backwards. This means that when we look at a data collection exercise including a DTM data collection exercise we will start by identifying the decisions that we need to make (that is the use of the information we are going to collect) and then the information gaps: what information is missing </w:t>
            </w:r>
            <w:proofErr w:type="gramStart"/>
            <w:r w:rsidRPr="00205610">
              <w:t>in order to</w:t>
            </w:r>
            <w:proofErr w:type="gramEnd"/>
            <w:r w:rsidRPr="00205610">
              <w:t xml:space="preserve"> make those decisions. We then identify the methodology and only then we design data collection tools: questionnaire and data analysis plan. </w:t>
            </w:r>
          </w:p>
        </w:tc>
      </w:tr>
      <w:tr w:rsidR="00022B7D" w:rsidRPr="00205610" w14:paraId="0C37C398" w14:textId="77777777" w:rsidTr="00C65894">
        <w:tc>
          <w:tcPr>
            <w:tcW w:w="9010" w:type="dxa"/>
          </w:tcPr>
          <w:p w14:paraId="26101405" w14:textId="2A0561B6" w:rsidR="00022B7D" w:rsidRPr="00205610" w:rsidRDefault="00022B7D" w:rsidP="00022B7D">
            <w:pPr>
              <w:pStyle w:val="NoteLevel2"/>
              <w:numPr>
                <w:ilvl w:val="0"/>
                <w:numId w:val="0"/>
              </w:numPr>
              <w:spacing w:after="144"/>
            </w:pPr>
            <w:r w:rsidRPr="00205610">
              <w:t>Slide 28: Let us spend some time explaining what we mean by decisions, information needs and then questions in the questionnaires. Those are all different: information needs are not the same as the questions in the questionnaires. A decision is what the partner needs to decide and has to do with their humanitarian response. It could be around deciding where to work in a country, prioritization of groups to support, identification of programmes and response modalities etc.  Let us see in practice what these are: Decisions, Information Needs and Questions</w:t>
            </w:r>
          </w:p>
          <w:p w14:paraId="033465F3" w14:textId="14DF3047" w:rsidR="00022B7D" w:rsidRPr="00205610" w:rsidRDefault="00B709FD" w:rsidP="00022B7D">
            <w:pPr>
              <w:pStyle w:val="NoteLevel2"/>
              <w:numPr>
                <w:ilvl w:val="0"/>
                <w:numId w:val="0"/>
              </w:numPr>
              <w:spacing w:after="144"/>
            </w:pPr>
            <w:r w:rsidRPr="00205610">
              <w:rPr>
                <w:rFonts w:eastAsia="Corbel" w:cs="Corbel"/>
                <w:i/>
                <w:iCs/>
                <w:lang w:val="en-US"/>
              </w:rPr>
              <w:t>CLICK</w:t>
            </w:r>
            <w:r w:rsidR="00022B7D" w:rsidRPr="00205610">
              <w:rPr>
                <w:i/>
                <w:iCs/>
              </w:rPr>
              <w:t xml:space="preserve"> </w:t>
            </w:r>
            <w:r w:rsidR="00022B7D" w:rsidRPr="00205610">
              <w:t xml:space="preserve">Let us consider that our decision is: Where should I establish services for survivors of GBV? We may need two Information to decide: In what locations is risk of GBV higher? And What locations are not covered by existing GBV services? As you can see these two information needs can be met through a variety of questions, depending on the method and source used:  </w:t>
            </w:r>
            <w:r w:rsidR="00022B7D" w:rsidRPr="00205610">
              <w:rPr>
                <w:u w:val="single"/>
              </w:rPr>
              <w:t>KII</w:t>
            </w:r>
            <w:r w:rsidR="00022B7D" w:rsidRPr="00205610">
              <w:t xml:space="preserve">: Are there locks on the latrines? Are the washing facilities segregated by sex? Are there locks on the </w:t>
            </w:r>
            <w:r w:rsidR="00022B7D" w:rsidRPr="00205610">
              <w:lastRenderedPageBreak/>
              <w:t xml:space="preserve">shelters? Are there lights at latrines/on the way there?  </w:t>
            </w:r>
            <w:r w:rsidR="00022B7D" w:rsidRPr="00205610">
              <w:rPr>
                <w:u w:val="single"/>
              </w:rPr>
              <w:t>HH Survey</w:t>
            </w:r>
            <w:r w:rsidR="00022B7D" w:rsidRPr="00205610">
              <w:t xml:space="preserve">: What dangers do you/your family member face when going to get water?  Who goes to collect water? </w:t>
            </w:r>
            <w:r w:rsidR="00022B7D" w:rsidRPr="00205610">
              <w:rPr>
                <w:u w:val="single"/>
              </w:rPr>
              <w:t>FGD</w:t>
            </w:r>
            <w:r w:rsidR="00022B7D" w:rsidRPr="00205610">
              <w:t xml:space="preserve">: How safe women (or men, or girls, or boys) feel in the site?  </w:t>
            </w:r>
            <w:r w:rsidR="00022B7D" w:rsidRPr="00205610">
              <w:rPr>
                <w:u w:val="single"/>
              </w:rPr>
              <w:t xml:space="preserve">OCHA/Government: </w:t>
            </w:r>
            <w:r w:rsidR="00022B7D" w:rsidRPr="00205610">
              <w:t xml:space="preserve">Where is the active fighting? Where are armed groups? Or, for the services:  </w:t>
            </w:r>
            <w:r w:rsidR="00022B7D" w:rsidRPr="00205610">
              <w:rPr>
                <w:u w:val="single"/>
              </w:rPr>
              <w:t>KII</w:t>
            </w:r>
            <w:r w:rsidR="00022B7D" w:rsidRPr="00205610">
              <w:t xml:space="preserve">: Are any of the following services available in this location? </w:t>
            </w:r>
            <w:r w:rsidR="00022B7D" w:rsidRPr="00205610">
              <w:rPr>
                <w:u w:val="single"/>
              </w:rPr>
              <w:t xml:space="preserve">FGD: </w:t>
            </w:r>
            <w:r w:rsidR="00022B7D" w:rsidRPr="00205610">
              <w:t xml:space="preserve">what barriers to accessing available GBV services (by group)? </w:t>
            </w:r>
            <w:r w:rsidR="00022B7D" w:rsidRPr="00205610">
              <w:rPr>
                <w:u w:val="single"/>
              </w:rPr>
              <w:t>Expert Interviews</w:t>
            </w:r>
            <w:r w:rsidR="00022B7D" w:rsidRPr="00205610">
              <w:t xml:space="preserve">: Is there a reporting mechanism for GBV? What are the bottlenecks? </w:t>
            </w:r>
            <w:r w:rsidR="00022B7D" w:rsidRPr="00205610">
              <w:rPr>
                <w:u w:val="single"/>
              </w:rPr>
              <w:t xml:space="preserve">GBV Sector/Ministry: </w:t>
            </w:r>
            <w:r w:rsidR="00022B7D" w:rsidRPr="00205610">
              <w:t xml:space="preserve">GBV service mapping  </w:t>
            </w:r>
          </w:p>
        </w:tc>
      </w:tr>
      <w:tr w:rsidR="00022B7D" w:rsidRPr="00205610" w14:paraId="1055B940" w14:textId="77777777" w:rsidTr="00C65894">
        <w:tc>
          <w:tcPr>
            <w:tcW w:w="9010" w:type="dxa"/>
          </w:tcPr>
          <w:p w14:paraId="7BCA5A1B" w14:textId="698A1EA8" w:rsidR="00022B7D" w:rsidRPr="00205610" w:rsidRDefault="00022B7D" w:rsidP="00022B7D">
            <w:pPr>
              <w:pStyle w:val="NoteLevel2"/>
              <w:numPr>
                <w:ilvl w:val="0"/>
                <w:numId w:val="0"/>
              </w:numPr>
              <w:spacing w:after="144"/>
            </w:pPr>
            <w:r w:rsidRPr="00205610">
              <w:lastRenderedPageBreak/>
              <w:t xml:space="preserve">Slide 29: Let us remember that another pillar of the cooperation is Complementarity between different methods of data collection, and we saw this in the example before, where we needed KII, FGD, HH level surveys and data from Government to fully understand one information (in what locations are people most exposed to GBV): Each method can provide specific info and no other: Partners will use DTM info together with other information obtained through different methods. What does that mean for DTM? Where does DTM fit in this? We do not always use all these methods. This means that we should clarify to partners what our method of data collection can provide and what it cannot provide for their analysis. We must be clear about what information they will have to look for using a different method, or through their own assessment. It is important to remember that every method of data collection every data collection has strengths and limitations and DTM is no exception. </w:t>
            </w:r>
          </w:p>
          <w:p w14:paraId="1CEFC030" w14:textId="77777777" w:rsidR="00022B7D" w:rsidRPr="00205610" w:rsidRDefault="00022B7D" w:rsidP="00022B7D">
            <w:pPr>
              <w:pStyle w:val="NoteLevel2"/>
              <w:numPr>
                <w:ilvl w:val="0"/>
                <w:numId w:val="0"/>
              </w:numPr>
              <w:spacing w:after="144"/>
            </w:pPr>
            <w:r w:rsidRPr="00205610">
              <w:t xml:space="preserve">There are good examples of how some of our partners have understood this: for example, the child protection cluster or area of responsibility has developed a clear framework (called the NIAF) where they identify what type of information they need and where they can obtain each information from. Some information will come from DTM, other information from a household level survey, other information from government data, etc. </w:t>
            </w:r>
          </w:p>
          <w:p w14:paraId="3706862A" w14:textId="6C11E439" w:rsidR="00022B7D" w:rsidRPr="00205610" w:rsidRDefault="00022B7D" w:rsidP="00022B7D">
            <w:pPr>
              <w:pStyle w:val="NoteLevel2"/>
              <w:numPr>
                <w:ilvl w:val="0"/>
                <w:numId w:val="0"/>
              </w:numPr>
              <w:spacing w:after="144"/>
            </w:pPr>
            <w:r w:rsidRPr="00205610">
              <w:t xml:space="preserve">This also means that partners cannot expect all their data from DTM, and they will have to use other sources, including their own assessments, to complement DTM data. </w:t>
            </w:r>
          </w:p>
        </w:tc>
      </w:tr>
      <w:tr w:rsidR="00022B7D" w:rsidRPr="00205610" w14:paraId="7C03BF48" w14:textId="77777777" w:rsidTr="00C65894">
        <w:tc>
          <w:tcPr>
            <w:tcW w:w="9010" w:type="dxa"/>
          </w:tcPr>
          <w:p w14:paraId="5BAC4C9B" w14:textId="32BE8C8B" w:rsidR="00022B7D" w:rsidRPr="00205610" w:rsidRDefault="00022B7D" w:rsidP="00022B7D">
            <w:pPr>
              <w:pStyle w:val="NoteLevel2"/>
              <w:numPr>
                <w:ilvl w:val="0"/>
                <w:numId w:val="0"/>
              </w:numPr>
              <w:spacing w:after="144"/>
            </w:pPr>
            <w:r w:rsidRPr="00205610">
              <w:t xml:space="preserve">Slide 30: </w:t>
            </w:r>
            <w:r w:rsidRPr="00205610">
              <w:rPr>
                <w:lang w:val="en-US"/>
              </w:rPr>
              <w:t>Use the chat to tell us: How many methods of data collection do you use in your operation? And what do others use?</w:t>
            </w:r>
          </w:p>
        </w:tc>
      </w:tr>
      <w:tr w:rsidR="00022B7D" w:rsidRPr="00205610" w14:paraId="2FDB45FD" w14:textId="77777777" w:rsidTr="00C65894">
        <w:tc>
          <w:tcPr>
            <w:tcW w:w="9010" w:type="dxa"/>
          </w:tcPr>
          <w:p w14:paraId="483EE4C5" w14:textId="215E2279" w:rsidR="00022B7D" w:rsidRPr="00205610" w:rsidRDefault="00022B7D" w:rsidP="00022B7D">
            <w:pPr>
              <w:pStyle w:val="NoteLevel2"/>
              <w:numPr>
                <w:ilvl w:val="0"/>
                <w:numId w:val="0"/>
              </w:numPr>
              <w:spacing w:after="144"/>
            </w:pPr>
            <w:r w:rsidRPr="00205610">
              <w:t xml:space="preserve">Slide 31: A third pillar of the cooperation is that roles are based on skillset and complement each other: As you may remember from the session on Basic IM principles, There was a grand Bargain agreement that we need 4 profiles/skillsets to work together to obtain Evidence-Based Decisions (the four bubbles of the Venn diagram in the slide): The 4 bubbles are: decision makers, subject matter experts, cultural or context experts, IM or data experts. If only one is missing, we cannot get evidence-based decisions. We need to have sectoral expertise, context expertise, IM and assessment expertise and Decision Making </w:t>
            </w:r>
            <w:proofErr w:type="gramStart"/>
            <w:r w:rsidRPr="00205610">
              <w:t>in order to</w:t>
            </w:r>
            <w:proofErr w:type="gramEnd"/>
            <w:r w:rsidRPr="00205610">
              <w:t xml:space="preserve"> obtain evidence-based decision-making. </w:t>
            </w:r>
          </w:p>
        </w:tc>
      </w:tr>
      <w:tr w:rsidR="00022B7D" w:rsidRPr="00205610" w14:paraId="1B67BF1A" w14:textId="77777777" w:rsidTr="00C65894">
        <w:tc>
          <w:tcPr>
            <w:tcW w:w="9010" w:type="dxa"/>
          </w:tcPr>
          <w:p w14:paraId="26E4323B" w14:textId="2BF13974" w:rsidR="00022B7D" w:rsidRPr="00205610" w:rsidRDefault="00022B7D" w:rsidP="00022B7D">
            <w:pPr>
              <w:pStyle w:val="NoteLevel2"/>
              <w:numPr>
                <w:ilvl w:val="0"/>
                <w:numId w:val="0"/>
              </w:numPr>
              <w:spacing w:after="144"/>
            </w:pPr>
            <w:r w:rsidRPr="00205610">
              <w:t xml:space="preserve">Slide 32: </w:t>
            </w:r>
            <w:r w:rsidRPr="00205610">
              <w:rPr>
                <w:lang w:val="en-US"/>
              </w:rPr>
              <w:t>Use the chat to tell us: In which bubble are you?</w:t>
            </w:r>
            <w:r w:rsidRPr="00205610">
              <w:t xml:space="preserve"> Sometimes one person may fit in more than one bubble. </w:t>
            </w:r>
          </w:p>
        </w:tc>
      </w:tr>
      <w:tr w:rsidR="00022B7D" w:rsidRPr="00205610" w14:paraId="0E65AABA" w14:textId="77777777" w:rsidTr="00C65894">
        <w:tc>
          <w:tcPr>
            <w:tcW w:w="9010" w:type="dxa"/>
          </w:tcPr>
          <w:p w14:paraId="1AF6F019" w14:textId="50466337" w:rsidR="00022B7D" w:rsidRPr="00205610" w:rsidRDefault="00022B7D" w:rsidP="00022B7D">
            <w:pPr>
              <w:pStyle w:val="NoteLevel2"/>
              <w:numPr>
                <w:ilvl w:val="0"/>
                <w:numId w:val="0"/>
              </w:numPr>
              <w:spacing w:after="144"/>
            </w:pPr>
            <w:r w:rsidRPr="00205610">
              <w:t xml:space="preserve">Slide 33: Another pillar of the cooperation is that Cooperation is a shared responsibility. DTM provides data to the large </w:t>
            </w:r>
            <w:r w:rsidRPr="00205610">
              <w:rPr>
                <w:b/>
                <w:bCs/>
              </w:rPr>
              <w:t>humanitarian community</w:t>
            </w:r>
            <w:r w:rsidRPr="00205610">
              <w:t xml:space="preserve">, mostly through public dissemination. DTM data is used by </w:t>
            </w:r>
            <w:r w:rsidRPr="00205610">
              <w:rPr>
                <w:b/>
                <w:bCs/>
              </w:rPr>
              <w:t xml:space="preserve">large number </w:t>
            </w:r>
            <w:r w:rsidRPr="00205610">
              <w:t xml:space="preserve">of </w:t>
            </w:r>
            <w:r w:rsidRPr="00205610">
              <w:rPr>
                <w:b/>
                <w:bCs/>
              </w:rPr>
              <w:t>partners</w:t>
            </w:r>
            <w:r w:rsidRPr="00205610">
              <w:t xml:space="preserve">, including </w:t>
            </w:r>
            <w:r w:rsidRPr="00205610">
              <w:rPr>
                <w:i/>
                <w:iCs/>
              </w:rPr>
              <w:t xml:space="preserve">Disaster Management Authorities, Ministries, Inter-Sector, Sectors, UN agencies, NGOs, Local organizations...  </w:t>
            </w:r>
            <w:r w:rsidRPr="00205610">
              <w:t xml:space="preserve">Each response will have its specific </w:t>
            </w:r>
            <w:r w:rsidRPr="00205610">
              <w:lastRenderedPageBreak/>
              <w:t xml:space="preserve">partners: </w:t>
            </w:r>
            <w:r w:rsidRPr="00205610">
              <w:rPr>
                <w:b/>
                <w:bCs/>
              </w:rPr>
              <w:t>DTM</w:t>
            </w:r>
            <w:r w:rsidRPr="00205610">
              <w:t xml:space="preserve"> should endeavour to engage with them from the start, as much as these </w:t>
            </w:r>
            <w:r w:rsidRPr="00205610">
              <w:rPr>
                <w:b/>
                <w:bCs/>
              </w:rPr>
              <w:t>partners</w:t>
            </w:r>
            <w:r w:rsidRPr="00205610">
              <w:t xml:space="preserve"> should do the same. </w:t>
            </w:r>
          </w:p>
        </w:tc>
      </w:tr>
    </w:tbl>
    <w:p w14:paraId="22057E17" w14:textId="76DE651C" w:rsidR="00C50C9F" w:rsidRPr="00205610" w:rsidRDefault="00C50C9F" w:rsidP="007500F7">
      <w:pPr>
        <w:pStyle w:val="Heading2"/>
        <w:spacing w:after="144"/>
      </w:pPr>
      <w:r w:rsidRPr="00205610">
        <w:lastRenderedPageBreak/>
        <w:t>Part</w:t>
      </w:r>
      <w:r w:rsidR="00B1352E" w:rsidRPr="00205610">
        <w:t xml:space="preserve"> 4</w:t>
      </w:r>
      <w:r w:rsidRPr="00205610">
        <w:t xml:space="preserve"> – DTM &amp; Partners co</w:t>
      </w:r>
      <w:r w:rsidR="00B1352E" w:rsidRPr="00205610">
        <w:t xml:space="preserve">mmon Process: Roles at Main Steps </w:t>
      </w:r>
    </w:p>
    <w:tbl>
      <w:tblPr>
        <w:tblStyle w:val="TableGrid"/>
        <w:tblW w:w="0" w:type="auto"/>
        <w:tblLook w:val="04A0" w:firstRow="1" w:lastRow="0" w:firstColumn="1" w:lastColumn="0" w:noHBand="0" w:noVBand="1"/>
      </w:tblPr>
      <w:tblGrid>
        <w:gridCol w:w="9010"/>
      </w:tblGrid>
      <w:tr w:rsidR="007F31F3" w:rsidRPr="00205610" w14:paraId="409BA943" w14:textId="77777777" w:rsidTr="007F31F3">
        <w:tc>
          <w:tcPr>
            <w:tcW w:w="9010" w:type="dxa"/>
          </w:tcPr>
          <w:p w14:paraId="5046A102" w14:textId="07860409" w:rsidR="007F31F3" w:rsidRPr="00205610" w:rsidRDefault="007F31F3" w:rsidP="007F31F3">
            <w:pPr>
              <w:pStyle w:val="NoteLevel2"/>
              <w:numPr>
                <w:ilvl w:val="0"/>
                <w:numId w:val="0"/>
              </w:numPr>
              <w:spacing w:after="144"/>
            </w:pPr>
            <w:r w:rsidRPr="00205610">
              <w:t>Slide 34: After seeing the foundations of cooperation, we will now look at the roles and responsibilities of DTM and Partners at specific steps of the process.</w:t>
            </w:r>
          </w:p>
        </w:tc>
      </w:tr>
      <w:tr w:rsidR="007F31F3" w:rsidRPr="00205610" w14:paraId="55726560" w14:textId="77777777" w:rsidTr="007F31F3">
        <w:tc>
          <w:tcPr>
            <w:tcW w:w="9010" w:type="dxa"/>
          </w:tcPr>
          <w:p w14:paraId="01A5EC99" w14:textId="520C19E9" w:rsidR="007F31F3" w:rsidRPr="00205610" w:rsidRDefault="007F31F3" w:rsidP="007F31F3">
            <w:pPr>
              <w:pStyle w:val="NoteLevel2"/>
              <w:numPr>
                <w:ilvl w:val="0"/>
                <w:numId w:val="0"/>
              </w:numPr>
              <w:spacing w:after="144"/>
            </w:pPr>
            <w:r w:rsidRPr="00205610">
              <w:t xml:space="preserve">Slide 35: Let us do a small quiz: In the next slides we will consider specific steps in the process of joint evidence-based decision-making. For each step, we will ask whose role and responsibility that step is: Is it DTM or the partners’ responsibility? The participants should answer according to their understanding &amp; experience and the first that answers correctly will get a point. Participants can use the chat to tell us to answer the questions on the following slides. </w:t>
            </w:r>
            <w:r w:rsidRPr="00205610">
              <w:rPr>
                <w:i/>
                <w:iCs/>
              </w:rPr>
              <w:t>(Moderator should keep track of the points – be generous, give double points and half points, make it fun: it is a game!)</w:t>
            </w:r>
          </w:p>
        </w:tc>
      </w:tr>
      <w:tr w:rsidR="007F31F3" w:rsidRPr="00205610" w14:paraId="31C46CB8" w14:textId="77777777" w:rsidTr="007F31F3">
        <w:tc>
          <w:tcPr>
            <w:tcW w:w="9010" w:type="dxa"/>
          </w:tcPr>
          <w:p w14:paraId="78ECDC18" w14:textId="7DDB7D78" w:rsidR="007F31F3" w:rsidRPr="00205610" w:rsidRDefault="007F31F3" w:rsidP="007F31F3">
            <w:pPr>
              <w:pStyle w:val="NoteLevel2"/>
              <w:numPr>
                <w:ilvl w:val="0"/>
                <w:numId w:val="0"/>
              </w:numPr>
              <w:spacing w:after="144"/>
            </w:pPr>
            <w:r w:rsidRPr="00205610">
              <w:t>Slide 36: whose role or responsibility is it to identify decisions and information needs? Use the chat to respond. [</w:t>
            </w:r>
            <w:r w:rsidRPr="00205610">
              <w:rPr>
                <w:i/>
                <w:iCs/>
              </w:rPr>
              <w:t>Only after participants have provided some answers the facilitator will click again on the PowerPoint and the answer will appear</w:t>
            </w:r>
            <w:r w:rsidRPr="00205610">
              <w:t xml:space="preserve">]. YES, identifying decisions they must make and the information they need to make those decisions is the partners’ responsibility. </w:t>
            </w:r>
            <w:proofErr w:type="gramStart"/>
            <w:r w:rsidRPr="00205610">
              <w:t>This is why</w:t>
            </w:r>
            <w:proofErr w:type="gramEnd"/>
            <w:r w:rsidRPr="00205610">
              <w:t xml:space="preserve"> partners are the ones who know what decisions they are should make and what information they need.</w:t>
            </w:r>
          </w:p>
        </w:tc>
      </w:tr>
      <w:tr w:rsidR="007F31F3" w:rsidRPr="00205610" w14:paraId="374A359E" w14:textId="77777777" w:rsidTr="007F31F3">
        <w:tc>
          <w:tcPr>
            <w:tcW w:w="9010" w:type="dxa"/>
          </w:tcPr>
          <w:p w14:paraId="4C96265A" w14:textId="302C82EE" w:rsidR="007F31F3" w:rsidRPr="00205610" w:rsidRDefault="007F31F3" w:rsidP="007F31F3">
            <w:pPr>
              <w:pStyle w:val="NoteLevel2"/>
              <w:numPr>
                <w:ilvl w:val="0"/>
                <w:numId w:val="0"/>
              </w:numPr>
              <w:spacing w:after="144"/>
            </w:pPr>
            <w:r w:rsidRPr="00205610">
              <w:t>Slide 37: whose role or responsibility is it to identify the method of data collection? Use the chat to respond. [</w:t>
            </w:r>
            <w:r w:rsidRPr="00205610">
              <w:rPr>
                <w:i/>
                <w:iCs/>
              </w:rPr>
              <w:t>Only after participants have provided some answers the facilitator will click again on the PowerPoint and the answer will appear</w:t>
            </w:r>
            <w:r w:rsidRPr="00205610">
              <w:t xml:space="preserve">] YES, identifying the method of data collection to use in a country is DTM responsibility. </w:t>
            </w:r>
            <w:r w:rsidRPr="00205610">
              <w:rPr>
                <w:i/>
                <w:iCs/>
              </w:rPr>
              <w:t xml:space="preserve">Ask participants why/or explain yourself </w:t>
            </w:r>
            <w:r w:rsidRPr="00205610">
              <w:t xml:space="preserve">Indeed, DTM knows the strengths and limitations of their methodology, and should explain it to partners. </w:t>
            </w:r>
          </w:p>
        </w:tc>
      </w:tr>
      <w:tr w:rsidR="007F31F3" w:rsidRPr="00205610" w14:paraId="7024D0B6" w14:textId="77777777" w:rsidTr="007F31F3">
        <w:tc>
          <w:tcPr>
            <w:tcW w:w="9010" w:type="dxa"/>
          </w:tcPr>
          <w:p w14:paraId="3809EF0E" w14:textId="29A4F592" w:rsidR="007F31F3" w:rsidRPr="00205610" w:rsidRDefault="007F31F3" w:rsidP="007F31F3">
            <w:pPr>
              <w:pStyle w:val="NoteLevel2"/>
              <w:numPr>
                <w:ilvl w:val="0"/>
                <w:numId w:val="0"/>
              </w:numPr>
              <w:spacing w:after="144"/>
            </w:pPr>
            <w:r w:rsidRPr="00205610">
              <w:t xml:space="preserve">Slide 38: Let's take a few minutes now and talk about designing data collection tools and then we'll continue the game. What are data collection tools? </w:t>
            </w:r>
            <w:proofErr w:type="gramStart"/>
            <w:r w:rsidRPr="00205610">
              <w:t>Clearly</w:t>
            </w:r>
            <w:proofErr w:type="gramEnd"/>
            <w:r w:rsidRPr="00205610">
              <w:t xml:space="preserve"> they are questionnaires, but there is also another set of data collection tools that are very important: they called data analysis plans. Data analysis plan link the data to the analysis and should be developed and verified by partners before finalizing the questionnaires</w:t>
            </w:r>
          </w:p>
        </w:tc>
      </w:tr>
      <w:tr w:rsidR="007F31F3" w:rsidRPr="00205610" w14:paraId="4F79B09B" w14:textId="77777777" w:rsidTr="007F31F3">
        <w:tc>
          <w:tcPr>
            <w:tcW w:w="9010" w:type="dxa"/>
          </w:tcPr>
          <w:p w14:paraId="1C9306D4" w14:textId="4C758C38" w:rsidR="007F31F3" w:rsidRPr="00205610" w:rsidRDefault="007F31F3" w:rsidP="007F31F3">
            <w:pPr>
              <w:pStyle w:val="NoteLevel2"/>
              <w:numPr>
                <w:ilvl w:val="0"/>
                <w:numId w:val="0"/>
              </w:numPr>
              <w:spacing w:after="144"/>
            </w:pPr>
            <w:r w:rsidRPr="00205610">
              <w:t xml:space="preserve">Slide 39: A data analysis plan is like a blueprint or a plan that shows what the building will look like when it's finished.    Would you ever start building without a plan? </w:t>
            </w:r>
          </w:p>
        </w:tc>
      </w:tr>
      <w:tr w:rsidR="007F31F3" w:rsidRPr="00205610" w14:paraId="5425E7DC" w14:textId="77777777" w:rsidTr="007F31F3">
        <w:tc>
          <w:tcPr>
            <w:tcW w:w="9010" w:type="dxa"/>
          </w:tcPr>
          <w:p w14:paraId="77BE21DC" w14:textId="25438B92" w:rsidR="007F31F3" w:rsidRPr="00205610" w:rsidRDefault="007F31F3" w:rsidP="007F31F3">
            <w:pPr>
              <w:pStyle w:val="NoteLevel2"/>
              <w:numPr>
                <w:ilvl w:val="0"/>
                <w:numId w:val="0"/>
              </w:numPr>
              <w:spacing w:after="144"/>
            </w:pPr>
            <w:r w:rsidRPr="00205610">
              <w:t xml:space="preserve">Slide 40: Before we start training and sending people to the field, we need to have written down what the final product would look like. For that, we can use mock-ups of the </w:t>
            </w:r>
            <w:proofErr w:type="gramStart"/>
            <w:r w:rsidRPr="00205610">
              <w:t>final results</w:t>
            </w:r>
            <w:proofErr w:type="gramEnd"/>
            <w:r w:rsidRPr="00205610">
              <w:t xml:space="preserve">, like the charts on the slide. This means that for every question we ask we have in writing: how the data will be analysed, and for which purpose will the data be used and by whom (who </w:t>
            </w:r>
            <w:proofErr w:type="gramStart"/>
            <w:r w:rsidRPr="00205610">
              <w:t>is/are the main client/s for that specific piece of data)</w:t>
            </w:r>
            <w:proofErr w:type="gramEnd"/>
            <w:r w:rsidRPr="00205610">
              <w:t xml:space="preserve">. This is called an analysis plan and should be shared with partners before collecting data. Why? </w:t>
            </w:r>
            <w:proofErr w:type="gramStart"/>
            <w:r w:rsidRPr="00205610">
              <w:t>So</w:t>
            </w:r>
            <w:proofErr w:type="gramEnd"/>
            <w:r w:rsidRPr="00205610">
              <w:t xml:space="preserve"> the partners verify the data they will receive are fit for their use/purpose. Also, it will help when partners change staff and new staff asks for new things. We can show the</w:t>
            </w:r>
            <w:r w:rsidRPr="00205610">
              <w:rPr>
                <w:lang w:val="en-US"/>
              </w:rPr>
              <w:t>m</w:t>
            </w:r>
            <w:r w:rsidRPr="00205610">
              <w:t xml:space="preserve"> what was agreed with their predecessor. Writing who asked is important to give the information back to that partner, especially when the data is not for public dissemination. </w:t>
            </w:r>
          </w:p>
        </w:tc>
      </w:tr>
      <w:tr w:rsidR="007F31F3" w:rsidRPr="00205610" w14:paraId="544382C6" w14:textId="77777777" w:rsidTr="007F31F3">
        <w:tc>
          <w:tcPr>
            <w:tcW w:w="9010" w:type="dxa"/>
          </w:tcPr>
          <w:p w14:paraId="3EFB9302" w14:textId="0B35E340" w:rsidR="007F31F3" w:rsidRPr="00205610" w:rsidRDefault="007F31F3" w:rsidP="007F31F3">
            <w:pPr>
              <w:pStyle w:val="NoteLevel2"/>
              <w:numPr>
                <w:ilvl w:val="0"/>
                <w:numId w:val="0"/>
              </w:numPr>
              <w:spacing w:after="144"/>
            </w:pPr>
            <w:r w:rsidRPr="00205610">
              <w:lastRenderedPageBreak/>
              <w:t xml:space="preserve">Slide 41: A reminder: when we design questions and data collection tools, we should always keep in mind that we can do harm at all stages of a work. We can do harm to enumerators, we can do harm to key informants, or in any interviewed person, we can do harm to communities and to the organisation itself. So, we must go through a do no harm analysis for each question in our questionnaire, and if we find out that the question is likely to do harm, we must change it and then reassess. One group of people is </w:t>
            </w:r>
            <w:proofErr w:type="gramStart"/>
            <w:r w:rsidRPr="00205610">
              <w:t>really important</w:t>
            </w:r>
            <w:proofErr w:type="gramEnd"/>
            <w:r w:rsidRPr="00205610">
              <w:t xml:space="preserve"> for this type of analysis: the people that know the context: cultural experts, context experts, local staff, local organisations. We can use their expertise </w:t>
            </w:r>
            <w:proofErr w:type="gramStart"/>
            <w:r w:rsidRPr="00205610">
              <w:t>in order to</w:t>
            </w:r>
            <w:proofErr w:type="gramEnd"/>
            <w:r w:rsidRPr="00205610">
              <w:t xml:space="preserve"> minimise the harm we do. There is a separate training session on Mainstreaming protection in IM activities that you can take. </w:t>
            </w:r>
          </w:p>
        </w:tc>
      </w:tr>
      <w:tr w:rsidR="007F31F3" w:rsidRPr="00205610" w14:paraId="30A6E1B0" w14:textId="77777777" w:rsidTr="007F31F3">
        <w:tc>
          <w:tcPr>
            <w:tcW w:w="9010" w:type="dxa"/>
          </w:tcPr>
          <w:p w14:paraId="56B9CAD3" w14:textId="33A812F0" w:rsidR="007F31F3" w:rsidRPr="00205610" w:rsidRDefault="007F31F3" w:rsidP="007F31F3">
            <w:pPr>
              <w:pStyle w:val="NoteLevel2"/>
              <w:numPr>
                <w:ilvl w:val="0"/>
                <w:numId w:val="0"/>
              </w:numPr>
              <w:spacing w:after="144"/>
            </w:pPr>
            <w:r w:rsidRPr="00205610">
              <w:t>Slide 42: Ok, let us continue our quiz. Whose role or responsibility is it to design data collection tools? [</w:t>
            </w:r>
            <w:r w:rsidRPr="00205610">
              <w:rPr>
                <w:i/>
                <w:iCs/>
              </w:rPr>
              <w:t>Only after participants have provided some answers the facilitator will click again on the PowerPoint and the answer will appear</w:t>
            </w:r>
            <w:r w:rsidRPr="00205610">
              <w:t xml:space="preserve">] YES, it is DTM responsibility, but partners should verify that the final product is indeed what they need, before DTM starts collecting data. </w:t>
            </w:r>
          </w:p>
        </w:tc>
      </w:tr>
      <w:tr w:rsidR="007F31F3" w:rsidRPr="00205610" w14:paraId="20593918" w14:textId="77777777" w:rsidTr="007F31F3">
        <w:tc>
          <w:tcPr>
            <w:tcW w:w="9010" w:type="dxa"/>
          </w:tcPr>
          <w:p w14:paraId="58611B17" w14:textId="3C1A5A1A" w:rsidR="007F31F3" w:rsidRPr="00205610" w:rsidRDefault="007F31F3" w:rsidP="007F31F3">
            <w:pPr>
              <w:pStyle w:val="NoteLevel2"/>
              <w:numPr>
                <w:ilvl w:val="0"/>
                <w:numId w:val="0"/>
              </w:numPr>
              <w:spacing w:after="144"/>
            </w:pPr>
            <w:r w:rsidRPr="00205610">
              <w:t>Slide 43: whose role or responsibility is it to analyse? [</w:t>
            </w:r>
            <w:r w:rsidRPr="00205610">
              <w:rPr>
                <w:i/>
                <w:iCs/>
              </w:rPr>
              <w:t>Only after participants have provided some answers the facilitator will click again on the PowerPoint and the answer will appear</w:t>
            </w:r>
            <w:r w:rsidRPr="00205610">
              <w:t xml:space="preserve">]. </w:t>
            </w:r>
            <w:proofErr w:type="gramStart"/>
            <w:r w:rsidRPr="00205610">
              <w:t>in reality this</w:t>
            </w:r>
            <w:proofErr w:type="gramEnd"/>
            <w:r w:rsidRPr="00205610">
              <w:t xml:space="preserve"> is a tricky question: because the role depends on the level of analysis. </w:t>
            </w:r>
          </w:p>
        </w:tc>
      </w:tr>
      <w:tr w:rsidR="007F31F3" w:rsidRPr="00205610" w14:paraId="5A1DF675" w14:textId="77777777" w:rsidTr="007F31F3">
        <w:tc>
          <w:tcPr>
            <w:tcW w:w="9010" w:type="dxa"/>
          </w:tcPr>
          <w:p w14:paraId="3259C7F4" w14:textId="77777777" w:rsidR="007F31F3" w:rsidRPr="00205610" w:rsidRDefault="007F31F3" w:rsidP="007F31F3">
            <w:pPr>
              <w:pStyle w:val="NoteLevel2"/>
              <w:numPr>
                <w:ilvl w:val="0"/>
                <w:numId w:val="0"/>
              </w:numPr>
              <w:spacing w:after="144"/>
            </w:pPr>
            <w:r w:rsidRPr="00205610">
              <w:t xml:space="preserve">Slide 44: We often speak about analysis but we often all mean different things foreign information management officer analysis is mostly charts, maps, tables, pivot tables. For a protection officer it would be a long narrative explaining the reasons and the conditions and so on. The truth is we're all right because analysis is many things. We can illustrate the different levels of analysis as in the slide that you see in front of you. Each level of analysis builds on the previous one, answers specific questions and is performed by people with specific skill sets. </w:t>
            </w:r>
          </w:p>
          <w:p w14:paraId="075EC7A7" w14:textId="059A0CEB" w:rsidR="007F31F3" w:rsidRPr="00205610" w:rsidRDefault="007F31F3" w:rsidP="007F31F3">
            <w:pPr>
              <w:pStyle w:val="NoteLevel2"/>
              <w:numPr>
                <w:ilvl w:val="0"/>
                <w:numId w:val="0"/>
              </w:numPr>
              <w:spacing w:after="144"/>
            </w:pPr>
            <w:r w:rsidRPr="00205610">
              <w:t xml:space="preserve">For example, the first level “describe” is often done by the information management officer. In our case then it's DTM responsibility to describe the data we collect. DTM will then present the share the data and the description with the sectoral experts, who will attempt to find causes or links so to explain certain things. DTM can sometimes provide explanation on reasons for population movements, but not on sectoral information, as DTM are not Protection, WASH, Education or Shelter experts. Remember that our partners include other IOM departments and units. That means for example that, if DTM asked questions about protection, DTM will produce a descriptive analysis of the results of those question. DTM will then present this analysis to the protection colleagues, they will further analyse to explain the reasons, and interpret what information means. They will then try to identify an appropriate response. </w:t>
            </w:r>
            <w:r w:rsidRPr="00205610">
              <w:rPr>
                <w:b/>
                <w:bCs/>
              </w:rPr>
              <w:t>The role of DTM is to describe and to present a shared data with the right colleagues so that they can further analyse</w:t>
            </w:r>
          </w:p>
        </w:tc>
      </w:tr>
      <w:tr w:rsidR="007F31F3" w:rsidRPr="00205610" w14:paraId="797A75D9" w14:textId="77777777" w:rsidTr="007F31F3">
        <w:tc>
          <w:tcPr>
            <w:tcW w:w="9010" w:type="dxa"/>
          </w:tcPr>
          <w:p w14:paraId="447FE4D4" w14:textId="067F7C80" w:rsidR="007F31F3" w:rsidRPr="00205610" w:rsidRDefault="007F31F3" w:rsidP="007F31F3">
            <w:pPr>
              <w:pStyle w:val="NoteLevel2"/>
              <w:numPr>
                <w:ilvl w:val="0"/>
                <w:numId w:val="0"/>
              </w:numPr>
              <w:spacing w:after="144"/>
            </w:pPr>
            <w:r w:rsidRPr="00205610">
              <w:t>Slide 45: Remember to agree in advance what level of analysis DTM will do and what will be done by partner. If nobody can analyse the data, do not collect them!</w:t>
            </w:r>
          </w:p>
        </w:tc>
      </w:tr>
      <w:tr w:rsidR="007F31F3" w:rsidRPr="00205610" w14:paraId="477955A6" w14:textId="77777777" w:rsidTr="007F31F3">
        <w:tc>
          <w:tcPr>
            <w:tcW w:w="9010" w:type="dxa"/>
          </w:tcPr>
          <w:p w14:paraId="185D1EF5" w14:textId="2A4749EA" w:rsidR="007F31F3" w:rsidRPr="00205610" w:rsidRDefault="007F31F3" w:rsidP="007F31F3">
            <w:pPr>
              <w:pStyle w:val="NoteLevel2"/>
              <w:numPr>
                <w:ilvl w:val="0"/>
                <w:numId w:val="0"/>
              </w:numPr>
              <w:spacing w:after="144"/>
            </w:pPr>
            <w:r w:rsidRPr="00205610">
              <w:t xml:space="preserve">Slide 46: In the following slides you can find some implementation tips that might be useful and helpful to you when you want to improve your cooperation with partners. </w:t>
            </w:r>
          </w:p>
        </w:tc>
      </w:tr>
      <w:tr w:rsidR="007F31F3" w:rsidRPr="00205610" w14:paraId="1BFA252E" w14:textId="77777777" w:rsidTr="007F31F3">
        <w:tc>
          <w:tcPr>
            <w:tcW w:w="9010" w:type="dxa"/>
          </w:tcPr>
          <w:p w14:paraId="1BF4DE20" w14:textId="0CC02122" w:rsidR="007F31F3" w:rsidRPr="00205610" w:rsidRDefault="007F31F3" w:rsidP="007F31F3">
            <w:pPr>
              <w:pStyle w:val="NoteLevel2"/>
              <w:numPr>
                <w:ilvl w:val="0"/>
                <w:numId w:val="0"/>
              </w:numPr>
              <w:spacing w:after="144"/>
            </w:pPr>
            <w:r w:rsidRPr="00205610">
              <w:t xml:space="preserve">Slide 47: For example, it's a good practise to involve certain partners in training DTM enumerators, to ensure good understanding of definitions and modality of interviews. This is specifically important when we look at child protection, protection or </w:t>
            </w:r>
            <w:proofErr w:type="gramStart"/>
            <w:r w:rsidRPr="00205610">
              <w:t>gender based</w:t>
            </w:r>
            <w:proofErr w:type="gramEnd"/>
            <w:r w:rsidRPr="00205610">
              <w:t xml:space="preserve"> violence or counter </w:t>
            </w:r>
            <w:r w:rsidRPr="00205610">
              <w:lastRenderedPageBreak/>
              <w:t xml:space="preserve">trafficking concepts. But this is also important when we train our enumerators on PSEA (prevention of sexual exploitation and abuse). </w:t>
            </w:r>
          </w:p>
        </w:tc>
      </w:tr>
      <w:tr w:rsidR="007F31F3" w:rsidRPr="00205610" w14:paraId="5C83CD88" w14:textId="77777777" w:rsidTr="007F31F3">
        <w:tc>
          <w:tcPr>
            <w:tcW w:w="9010" w:type="dxa"/>
          </w:tcPr>
          <w:p w14:paraId="6755AABC" w14:textId="124CF6E4" w:rsidR="007F31F3" w:rsidRPr="00205610" w:rsidRDefault="007F31F3" w:rsidP="007F31F3">
            <w:pPr>
              <w:pStyle w:val="NoteLevel2"/>
              <w:numPr>
                <w:ilvl w:val="0"/>
                <w:numId w:val="0"/>
              </w:numPr>
              <w:spacing w:after="144"/>
            </w:pPr>
            <w:r w:rsidRPr="00205610">
              <w:lastRenderedPageBreak/>
              <w:t xml:space="preserve">Slide 48: One of the issues that frustrates mostly the relationship between </w:t>
            </w:r>
            <w:proofErr w:type="gramStart"/>
            <w:r w:rsidRPr="00205610">
              <w:t>DTM</w:t>
            </w:r>
            <w:proofErr w:type="gramEnd"/>
            <w:r w:rsidRPr="00205610">
              <w:t xml:space="preserve"> and partners is the fact that partners often believe that DTM does not share the data. Simply because they don't know where to find the data. So, it's extremely useful for DTM in the beginning of the process to show the partners where they can find reports and data and let them know when they publish the data. Often teams send an email when they publish data (it is important to keep the contact list for that email up to date, as partners may change over time). Remember that it is not sufficient to tell partners orally to go to the DTM website. DTM has many websites. The partners do not know which website they need to go and look at. Present DTM to partners, and while you do that show them the website and tell people where to Click to find reports and data sets. It's a very simple thing to do but if you don't do it, it may create many problems afterwards.</w:t>
            </w:r>
          </w:p>
        </w:tc>
      </w:tr>
      <w:tr w:rsidR="007F31F3" w:rsidRPr="00205610" w14:paraId="58A038CE" w14:textId="77777777" w:rsidTr="007F31F3">
        <w:tc>
          <w:tcPr>
            <w:tcW w:w="9010" w:type="dxa"/>
          </w:tcPr>
          <w:p w14:paraId="7518EF46" w14:textId="126BC6D6" w:rsidR="007F31F3" w:rsidRPr="00205610" w:rsidRDefault="007F31F3" w:rsidP="007F31F3">
            <w:pPr>
              <w:pStyle w:val="NoteLevel2"/>
              <w:numPr>
                <w:ilvl w:val="0"/>
                <w:numId w:val="0"/>
              </w:numPr>
              <w:spacing w:after="144"/>
            </w:pPr>
            <w:r w:rsidRPr="00205610">
              <w:t xml:space="preserve">Slide 49: Once you have your dataset, do some descriptive analysis on each </w:t>
            </w:r>
            <w:proofErr w:type="gramStart"/>
            <w:r w:rsidRPr="00205610">
              <w:t>sector</w:t>
            </w:r>
            <w:proofErr w:type="gramEnd"/>
            <w:r w:rsidRPr="00205610">
              <w:t xml:space="preserve"> and organize a presentation to your partners (e.g., present your Child Protection and Protection results to your Protection colleagues, UNHCR and UNICEF).  Many people do not have time to read reports: Your partners are more likely to use your data when somebody has explained them.</w:t>
            </w:r>
          </w:p>
        </w:tc>
      </w:tr>
      <w:tr w:rsidR="007F31F3" w:rsidRPr="00205610" w14:paraId="7593B31E" w14:textId="77777777" w:rsidTr="007F31F3">
        <w:tc>
          <w:tcPr>
            <w:tcW w:w="9010" w:type="dxa"/>
          </w:tcPr>
          <w:p w14:paraId="35C58533" w14:textId="73E33ABE" w:rsidR="007F31F3" w:rsidRPr="00205610" w:rsidRDefault="007F31F3" w:rsidP="007F31F3">
            <w:pPr>
              <w:pStyle w:val="NoteLevel2"/>
              <w:numPr>
                <w:ilvl w:val="0"/>
                <w:numId w:val="0"/>
              </w:numPr>
              <w:spacing w:after="144"/>
            </w:pPr>
            <w:r w:rsidRPr="00205610">
              <w:t>Slide 50: Tip 4: Respect each other's competencies &amp; work together along the process: Data collection, IM and Sectoral expertise are specific professional competencies.  For example, Sectoral colleagues do not design KII questionnaires </w:t>
            </w:r>
            <w:proofErr w:type="gramStart"/>
            <w:r w:rsidRPr="00205610">
              <w:t>&amp;  DTM</w:t>
            </w:r>
            <w:proofErr w:type="gramEnd"/>
            <w:r w:rsidRPr="00205610">
              <w:t xml:space="preserve"> colleagues do not handle Protection cases or build shelters or latrines</w:t>
            </w:r>
          </w:p>
        </w:tc>
      </w:tr>
    </w:tbl>
    <w:p w14:paraId="05D50127" w14:textId="01643984" w:rsidR="00883459" w:rsidRPr="00205610" w:rsidRDefault="00BD6AA6" w:rsidP="00883459">
      <w:pPr>
        <w:pStyle w:val="Heading2"/>
        <w:spacing w:after="144"/>
      </w:pPr>
      <w:r w:rsidRPr="00205610">
        <w:t>Part</w:t>
      </w:r>
      <w:r w:rsidR="0044322E" w:rsidRPr="00205610">
        <w:t xml:space="preserve"> </w:t>
      </w:r>
      <w:r w:rsidR="00883459" w:rsidRPr="00205610">
        <w:t>5</w:t>
      </w:r>
      <w:r w:rsidR="001E4F03" w:rsidRPr="00205610">
        <w:t xml:space="preserve"> </w:t>
      </w:r>
      <w:r w:rsidR="0044322E" w:rsidRPr="00205610">
        <w:t xml:space="preserve">– </w:t>
      </w:r>
      <w:proofErr w:type="spellStart"/>
      <w:r w:rsidRPr="00205610">
        <w:t>DTM&amp;Partners</w:t>
      </w:r>
      <w:proofErr w:type="spellEnd"/>
      <w:r w:rsidRPr="00205610">
        <w:t xml:space="preserve"> Toolkit</w:t>
      </w:r>
      <w:r w:rsidR="00883459" w:rsidRPr="00205610">
        <w:t xml:space="preserve">: How to Navigate </w:t>
      </w:r>
    </w:p>
    <w:tbl>
      <w:tblPr>
        <w:tblStyle w:val="TableGrid"/>
        <w:tblW w:w="8868" w:type="dxa"/>
        <w:tblInd w:w="-5" w:type="dxa"/>
        <w:tblLook w:val="04A0" w:firstRow="1" w:lastRow="0" w:firstColumn="1" w:lastColumn="0" w:noHBand="0" w:noVBand="1"/>
      </w:tblPr>
      <w:tblGrid>
        <w:gridCol w:w="8868"/>
      </w:tblGrid>
      <w:tr w:rsidR="00C32C9F" w:rsidRPr="00205610" w14:paraId="719C27E1" w14:textId="77777777" w:rsidTr="00C32C9F">
        <w:tc>
          <w:tcPr>
            <w:tcW w:w="8868" w:type="dxa"/>
          </w:tcPr>
          <w:p w14:paraId="6B853DAE" w14:textId="795783FF" w:rsidR="00C32C9F" w:rsidRPr="00205610" w:rsidRDefault="00C32C9F" w:rsidP="00C32C9F">
            <w:pPr>
              <w:pStyle w:val="NoteLevel2"/>
              <w:numPr>
                <w:ilvl w:val="0"/>
                <w:numId w:val="0"/>
              </w:numPr>
              <w:spacing w:after="144"/>
              <w:ind w:left="142"/>
            </w:pPr>
            <w:r w:rsidRPr="00205610">
              <w:t xml:space="preserve">Slide 51: So far, we spoke about: who are DTM Partners, </w:t>
            </w:r>
            <w:proofErr w:type="gramStart"/>
            <w:r w:rsidRPr="00205610">
              <w:t>The</w:t>
            </w:r>
            <w:proofErr w:type="gramEnd"/>
            <w:r w:rsidRPr="00205610">
              <w:t xml:space="preserve"> pillars of our engagement with partners (shared responsibility, common process, start from use and not from questionnaire, clear roles and responsibilities, use the appropriate method and source for each type of information, using many datasets from different sources for analysis) and roles of DTM and Partners at key steps of the process.  Let us now look at tools that can make your job easier: the DTM &amp; Partners toolkit. </w:t>
            </w:r>
          </w:p>
        </w:tc>
      </w:tr>
      <w:tr w:rsidR="00B15420" w:rsidRPr="00205610" w14:paraId="23B3C839" w14:textId="77777777" w:rsidTr="00C32C9F">
        <w:tc>
          <w:tcPr>
            <w:tcW w:w="8868" w:type="dxa"/>
          </w:tcPr>
          <w:p w14:paraId="3BE0373C" w14:textId="08E1239B" w:rsidR="00B15420" w:rsidRPr="00205610" w:rsidRDefault="00B15420" w:rsidP="00B15420">
            <w:pPr>
              <w:pStyle w:val="NoteLevel2"/>
              <w:numPr>
                <w:ilvl w:val="0"/>
                <w:numId w:val="0"/>
              </w:numPr>
              <w:spacing w:after="144"/>
            </w:pPr>
            <w:r w:rsidRPr="00205610">
              <w:t xml:space="preserve">Slide 52: </w:t>
            </w:r>
            <w:proofErr w:type="spellStart"/>
            <w:r w:rsidRPr="00205610">
              <w:t>DTM&amp;Partners</w:t>
            </w:r>
            <w:proofErr w:type="spellEnd"/>
            <w:r w:rsidRPr="00205610">
              <w:t xml:space="preserve"> Toolkit is Publicly available. Let's first look at how to navigate the toolkit. If you google DTM and Partners Toolkit you will land on this page, this page is a repository of all the documents all the tools and it's organised with folder and sub folders. </w:t>
            </w:r>
          </w:p>
        </w:tc>
      </w:tr>
      <w:tr w:rsidR="00B15420" w:rsidRPr="00205610" w14:paraId="5AC1411A" w14:textId="77777777" w:rsidTr="00C32C9F">
        <w:tc>
          <w:tcPr>
            <w:tcW w:w="8868" w:type="dxa"/>
          </w:tcPr>
          <w:p w14:paraId="0ACC4D61" w14:textId="6B78C572" w:rsidR="00B15420" w:rsidRPr="00205610" w:rsidRDefault="00392676" w:rsidP="00392676">
            <w:pPr>
              <w:pStyle w:val="NoteLevel2"/>
              <w:numPr>
                <w:ilvl w:val="0"/>
                <w:numId w:val="0"/>
              </w:numPr>
              <w:spacing w:after="144"/>
            </w:pPr>
            <w:r w:rsidRPr="00205610">
              <w:t xml:space="preserve">Slide 53: If you click on a folder a sub folder will open and you will see number of documents that you can click on and download on your computer. Most of the documents are in English. Some have been translated into French and Spanish. </w:t>
            </w:r>
          </w:p>
        </w:tc>
      </w:tr>
      <w:tr w:rsidR="00B15420" w:rsidRPr="00205610" w14:paraId="31531F4F" w14:textId="77777777" w:rsidTr="00C32C9F">
        <w:tc>
          <w:tcPr>
            <w:tcW w:w="8868" w:type="dxa"/>
          </w:tcPr>
          <w:p w14:paraId="5B2EE6A5" w14:textId="2B50B4EE" w:rsidR="00B15420" w:rsidRPr="00205610" w:rsidRDefault="00392676" w:rsidP="00392676">
            <w:pPr>
              <w:pStyle w:val="NoteLevel2"/>
              <w:numPr>
                <w:ilvl w:val="0"/>
                <w:numId w:val="0"/>
              </w:numPr>
              <w:spacing w:after="144"/>
            </w:pPr>
            <w:r w:rsidRPr="00205610">
              <w:t xml:space="preserve">Slide 54: There is a second way of consulting the DTM and partners toolkit and it is through a page that we call a guide. You can use the page to consult by topic. It has a frequently asked questions structure. For example, how do I use the team for health? or how does the team collect data? When you identify the information the topic that you are interested in you click on it and </w:t>
            </w:r>
            <w:r w:rsidRPr="00205610">
              <w:lastRenderedPageBreak/>
              <w:t xml:space="preserve">there will be a page that opens and explains to you the basics that you need to know about that issue, </w:t>
            </w:r>
            <w:proofErr w:type="gramStart"/>
            <w:r w:rsidRPr="00205610">
              <w:t>and also</w:t>
            </w:r>
            <w:proofErr w:type="gramEnd"/>
            <w:r w:rsidRPr="00205610">
              <w:t xml:space="preserve"> refers you to a number of documents on the toolkit with links. </w:t>
            </w:r>
          </w:p>
        </w:tc>
      </w:tr>
      <w:tr w:rsidR="00E751DF" w:rsidRPr="00205610" w14:paraId="567F963D" w14:textId="77777777" w:rsidTr="00C32C9F">
        <w:tc>
          <w:tcPr>
            <w:tcW w:w="8868" w:type="dxa"/>
          </w:tcPr>
          <w:p w14:paraId="52670D8C" w14:textId="55DE5D41" w:rsidR="00E751DF" w:rsidRPr="00205610" w:rsidRDefault="00E751DF" w:rsidP="00E751DF">
            <w:pPr>
              <w:pStyle w:val="NoteLevel2"/>
              <w:numPr>
                <w:ilvl w:val="0"/>
                <w:numId w:val="0"/>
              </w:numPr>
              <w:spacing w:after="144"/>
            </w:pPr>
            <w:r w:rsidRPr="00205610">
              <w:lastRenderedPageBreak/>
              <w:t>Slide 55: There is a third way to consult the determine partners toolkit. This is through a visual page that describes the common process. What you do is you click on each step on the interactive visual and you will have the basic information on that step, including links to tools that are relevant for that step. You can click on a step by DTM or step by the partners. As you see in the image, the steps by the partners are in orange and the ones by DTM are in blue.</w:t>
            </w:r>
          </w:p>
        </w:tc>
      </w:tr>
      <w:tr w:rsidR="00E751DF" w:rsidRPr="00205610" w14:paraId="5E5A3838" w14:textId="77777777" w:rsidTr="00C32C9F">
        <w:tc>
          <w:tcPr>
            <w:tcW w:w="8868" w:type="dxa"/>
          </w:tcPr>
          <w:p w14:paraId="790C0CF6" w14:textId="4D839107" w:rsidR="00E751DF" w:rsidRPr="00205610" w:rsidRDefault="00E751DF" w:rsidP="00E751DF">
            <w:pPr>
              <w:pStyle w:val="NoteLevel2"/>
              <w:numPr>
                <w:ilvl w:val="0"/>
                <w:numId w:val="0"/>
              </w:numPr>
              <w:spacing w:after="144"/>
            </w:pPr>
            <w:r w:rsidRPr="00205610">
              <w:t xml:space="preserve">Slide 56: </w:t>
            </w:r>
            <w:proofErr w:type="gramStart"/>
            <w:r w:rsidRPr="00205610">
              <w:t>So</w:t>
            </w:r>
            <w:proofErr w:type="gramEnd"/>
            <w:r w:rsidRPr="00205610">
              <w:t xml:space="preserve"> it is important to remember and to mention to your partners how the DTM and partners toolkit was developed. It was developed jointly by DTM together with the partners that we most often work with in the field. These partners include clusters and working groups and NGOs and UN agencies like UNHCR and UNICEF as well as global experts on different issues like cash or prevention of sexual exploitation and abuse and others. </w:t>
            </w:r>
            <w:r w:rsidRPr="00205610">
              <w:rPr>
                <w:lang w:val="en-US"/>
              </w:rPr>
              <w:t>We jointly applied results of Grand Bargain EDAUUR to DTM &amp; Partners’ cooperation.</w:t>
            </w:r>
          </w:p>
        </w:tc>
      </w:tr>
      <w:tr w:rsidR="00E751DF" w:rsidRPr="00205610" w14:paraId="6779D764" w14:textId="77777777" w:rsidTr="00C32C9F">
        <w:tc>
          <w:tcPr>
            <w:tcW w:w="8868" w:type="dxa"/>
          </w:tcPr>
          <w:p w14:paraId="5311A87E" w14:textId="4C20EE4B" w:rsidR="00E751DF" w:rsidRPr="00205610" w:rsidRDefault="00E751DF" w:rsidP="00E751DF">
            <w:pPr>
              <w:pStyle w:val="NoteLevel2"/>
              <w:numPr>
                <w:ilvl w:val="0"/>
                <w:numId w:val="0"/>
              </w:numPr>
              <w:spacing w:after="144"/>
            </w:pPr>
            <w:r w:rsidRPr="00205610">
              <w:t xml:space="preserve">Slide 57: Tools are aimed at facilitating the work and cooperation of DTM and Partners colleagues in the field. Let us see some examples of the tools that you will find in the toolkit. </w:t>
            </w:r>
          </w:p>
        </w:tc>
      </w:tr>
      <w:tr w:rsidR="00E751DF" w:rsidRPr="00205610" w14:paraId="2E77E79E" w14:textId="77777777" w:rsidTr="00C32C9F">
        <w:tc>
          <w:tcPr>
            <w:tcW w:w="8868" w:type="dxa"/>
          </w:tcPr>
          <w:p w14:paraId="746A5626" w14:textId="33D8FFF5" w:rsidR="00E751DF" w:rsidRPr="00205610" w:rsidRDefault="00E751DF" w:rsidP="00E751DF">
            <w:pPr>
              <w:pStyle w:val="NoteLevel2"/>
              <w:numPr>
                <w:ilvl w:val="0"/>
                <w:numId w:val="0"/>
              </w:numPr>
              <w:spacing w:after="144"/>
            </w:pPr>
            <w:r w:rsidRPr="00205610">
              <w:t xml:space="preserve">Slide 58: Among the main tools that you will find in the toolkit there are tools that explain what DTM is and what it does what are DTM strengths and what are their limitations these are available for specific clusters and sectors but also in general for a more general audience. You will find tools in English Spanish and French, you will find short 2-pager documents, you will find presentations that you can modify when you </w:t>
            </w:r>
            <w:proofErr w:type="gramStart"/>
            <w:r w:rsidRPr="00205610">
              <w:t>have to</w:t>
            </w:r>
            <w:proofErr w:type="gramEnd"/>
            <w:r w:rsidRPr="00205610">
              <w:t xml:space="preserve"> present DTM to partners, and you also find in-depth guidance on how to use DTM for specific sectors, for example child protection, wash, GBV</w:t>
            </w:r>
          </w:p>
        </w:tc>
      </w:tr>
      <w:tr w:rsidR="00E751DF" w:rsidRPr="00205610" w14:paraId="35FC8376" w14:textId="77777777" w:rsidTr="00C32C9F">
        <w:tc>
          <w:tcPr>
            <w:tcW w:w="8868" w:type="dxa"/>
          </w:tcPr>
          <w:p w14:paraId="4E5BE211" w14:textId="2C03A368" w:rsidR="00E751DF" w:rsidRPr="00205610" w:rsidRDefault="00E751DF" w:rsidP="00E751DF">
            <w:pPr>
              <w:pStyle w:val="NoteLevel2"/>
              <w:numPr>
                <w:ilvl w:val="0"/>
                <w:numId w:val="1"/>
              </w:numPr>
              <w:spacing w:after="144"/>
            </w:pPr>
            <w:r w:rsidRPr="00205610">
              <w:t xml:space="preserve">Slide 59: there are also specific </w:t>
            </w:r>
            <w:r w:rsidRPr="00205610">
              <w:rPr>
                <w:lang w:val="en-US"/>
              </w:rPr>
              <w:t xml:space="preserve">Guidance developed with and by Clusters/Sectors to collect and use DTM MSLA data. These include GBV, CP, Mine Action, Disability Inclusion, Shelter, CCCM and Health. </w:t>
            </w:r>
          </w:p>
        </w:tc>
      </w:tr>
      <w:tr w:rsidR="00E751DF" w:rsidRPr="00205610" w14:paraId="29A7650C" w14:textId="77777777" w:rsidTr="00C32C9F">
        <w:tc>
          <w:tcPr>
            <w:tcW w:w="8868" w:type="dxa"/>
          </w:tcPr>
          <w:p w14:paraId="632BFD75" w14:textId="47A7E193" w:rsidR="00E751DF" w:rsidRPr="00205610" w:rsidRDefault="00E751DF" w:rsidP="00E751DF">
            <w:pPr>
              <w:pStyle w:val="NoteLevel2"/>
              <w:numPr>
                <w:ilvl w:val="0"/>
                <w:numId w:val="1"/>
              </w:numPr>
              <w:spacing w:after="144"/>
            </w:pPr>
            <w:r w:rsidRPr="00205610">
              <w:t xml:space="preserve">Slide 60: One of the most important tools that you will find on the guide is a pocket guide on the approach process and rules. This is a short document in a pocket format, with visuals and bullet points that summarises all what we presented today and helps the team and partners cooperate better. This document is available in English, French and Spanish. </w:t>
            </w:r>
          </w:p>
        </w:tc>
      </w:tr>
      <w:tr w:rsidR="00E751DF" w:rsidRPr="00205610" w14:paraId="282CCAD0" w14:textId="77777777" w:rsidTr="00C32C9F">
        <w:tc>
          <w:tcPr>
            <w:tcW w:w="8868" w:type="dxa"/>
          </w:tcPr>
          <w:p w14:paraId="5E0CB29B" w14:textId="58F24812" w:rsidR="00E751DF" w:rsidRPr="00205610" w:rsidRDefault="00F6115A" w:rsidP="00F6115A">
            <w:pPr>
              <w:pStyle w:val="NoteLevel2"/>
              <w:numPr>
                <w:ilvl w:val="0"/>
                <w:numId w:val="1"/>
              </w:numPr>
              <w:spacing w:after="144"/>
            </w:pPr>
            <w:r w:rsidRPr="00205610">
              <w:t xml:space="preserve">Slide 61: As people don't have the time to read reports and guidance, we developed a fun comic book that explains how to work together better. it's called “working with partners in comics” and it's a good tool that you can read yourself or you can give to partners to read. </w:t>
            </w:r>
          </w:p>
        </w:tc>
      </w:tr>
      <w:tr w:rsidR="00F6115A" w:rsidRPr="00205610" w14:paraId="6362FD3C" w14:textId="77777777" w:rsidTr="00C32C9F">
        <w:tc>
          <w:tcPr>
            <w:tcW w:w="8868" w:type="dxa"/>
          </w:tcPr>
          <w:p w14:paraId="4E3BB386" w14:textId="1857EE07" w:rsidR="00F6115A" w:rsidRPr="00205610" w:rsidRDefault="00F6115A" w:rsidP="00F6115A">
            <w:pPr>
              <w:pStyle w:val="NoteLevel2"/>
              <w:numPr>
                <w:ilvl w:val="0"/>
                <w:numId w:val="1"/>
              </w:numPr>
              <w:spacing w:after="144"/>
            </w:pPr>
            <w:r w:rsidRPr="00205610">
              <w:t>Slide 62: there is also the Do No Harm Checklist to be used by DTM and Partners when designing the questions and ensuring the questions do no harm to communities, enumerators or others.</w:t>
            </w:r>
          </w:p>
        </w:tc>
      </w:tr>
      <w:tr w:rsidR="00F6115A" w:rsidRPr="00205610" w14:paraId="58718CB5" w14:textId="77777777" w:rsidTr="00C32C9F">
        <w:tc>
          <w:tcPr>
            <w:tcW w:w="8868" w:type="dxa"/>
          </w:tcPr>
          <w:p w14:paraId="1F2B3A8A" w14:textId="2E6CB8F7" w:rsidR="00F6115A" w:rsidRPr="00205610" w:rsidRDefault="00F6115A" w:rsidP="00F6115A">
            <w:pPr>
              <w:pStyle w:val="NoteLevel2"/>
              <w:numPr>
                <w:ilvl w:val="0"/>
                <w:numId w:val="1"/>
              </w:numPr>
              <w:spacing w:after="144"/>
            </w:pPr>
            <w:r w:rsidRPr="00205610">
              <w:t xml:space="preserve">Slide 63: Mapping information needs and methods: this is a template that helps partners map the information they need, for what decisions and how they will obtain it, including through DTM. </w:t>
            </w:r>
          </w:p>
        </w:tc>
      </w:tr>
      <w:tr w:rsidR="00F6115A" w:rsidRPr="00205610" w14:paraId="3799E32C" w14:textId="77777777" w:rsidTr="00C32C9F">
        <w:tc>
          <w:tcPr>
            <w:tcW w:w="8868" w:type="dxa"/>
          </w:tcPr>
          <w:p w14:paraId="271A50C8" w14:textId="11AA3626" w:rsidR="00F6115A" w:rsidRPr="00205610" w:rsidRDefault="00F6115A" w:rsidP="00F6115A">
            <w:pPr>
              <w:pStyle w:val="NoteLevel2"/>
              <w:numPr>
                <w:ilvl w:val="0"/>
                <w:numId w:val="1"/>
              </w:numPr>
              <w:spacing w:after="144"/>
            </w:pPr>
            <w:r w:rsidRPr="00205610">
              <w:lastRenderedPageBreak/>
              <w:t>Slide 64: This is a list of information that DTM MSLA can help with, and decisions they support, at Strategic, Programmatic and Operational level. This is a good tool to share with partners, so they have examples of what they could obtain from DTM MSLA done through KII.</w:t>
            </w:r>
          </w:p>
        </w:tc>
      </w:tr>
      <w:tr w:rsidR="00F6115A" w:rsidRPr="00205610" w14:paraId="70741694" w14:textId="77777777" w:rsidTr="00C32C9F">
        <w:tc>
          <w:tcPr>
            <w:tcW w:w="8868" w:type="dxa"/>
          </w:tcPr>
          <w:p w14:paraId="214508EC" w14:textId="23CAD3C7" w:rsidR="00F6115A" w:rsidRPr="00205610" w:rsidRDefault="00F6115A" w:rsidP="00F6115A">
            <w:pPr>
              <w:pStyle w:val="NoteLevel2"/>
              <w:numPr>
                <w:ilvl w:val="0"/>
                <w:numId w:val="1"/>
              </w:numPr>
              <w:spacing w:after="144"/>
            </w:pPr>
            <w:r w:rsidRPr="00205610">
              <w:t>Slide 65: This Short guide to Methods of Data Collection helps colleagues understand, in 1 page, what different methods and sources of information can provide, we have also a one page with examples, interviews with HH or Individuals, with a closed questionnaire, non-expert KII. Expert key informants, semi structure interviews with focus groups, etc</w:t>
            </w:r>
          </w:p>
        </w:tc>
      </w:tr>
      <w:tr w:rsidR="00F6115A" w:rsidRPr="00205610" w14:paraId="204AFADA" w14:textId="77777777" w:rsidTr="00C32C9F">
        <w:tc>
          <w:tcPr>
            <w:tcW w:w="8868" w:type="dxa"/>
          </w:tcPr>
          <w:p w14:paraId="3EB77D34" w14:textId="740E32FD" w:rsidR="00F6115A" w:rsidRPr="00205610" w:rsidRDefault="00F6115A" w:rsidP="00F6115A">
            <w:pPr>
              <w:pStyle w:val="NoteLevel2"/>
              <w:numPr>
                <w:ilvl w:val="0"/>
                <w:numId w:val="1"/>
              </w:numPr>
              <w:spacing w:after="144"/>
            </w:pPr>
            <w:r w:rsidRPr="00205610">
              <w:rPr>
                <w:rStyle w:val="normaltextrun"/>
              </w:rPr>
              <w:t>Slide 66: </w:t>
            </w:r>
            <w:r w:rsidRPr="00205610">
              <w:t>you will also find Sectoral Trainings for DTM Coordinators and Enumerators on the toolkit, that you and your partners can adapt to your response context</w:t>
            </w:r>
          </w:p>
        </w:tc>
      </w:tr>
      <w:tr w:rsidR="00F6115A" w:rsidRPr="00205610" w14:paraId="7C1BA9FC" w14:textId="77777777" w:rsidTr="00C32C9F">
        <w:tc>
          <w:tcPr>
            <w:tcW w:w="8868" w:type="dxa"/>
          </w:tcPr>
          <w:p w14:paraId="3286E569" w14:textId="378870D5" w:rsidR="00F6115A" w:rsidRPr="00205610" w:rsidRDefault="00F6115A" w:rsidP="00F6115A">
            <w:pPr>
              <w:pStyle w:val="NoteLevel2"/>
              <w:numPr>
                <w:ilvl w:val="0"/>
                <w:numId w:val="1"/>
              </w:numPr>
              <w:spacing w:after="144"/>
              <w:rPr>
                <w:lang w:val="en-US"/>
              </w:rPr>
            </w:pPr>
            <w:r w:rsidRPr="00205610">
              <w:rPr>
                <w:rStyle w:val="normaltextrun"/>
              </w:rPr>
              <w:t xml:space="preserve">Slide 67: The last tool would like to present to you is called the </w:t>
            </w:r>
            <w:r w:rsidRPr="00205610">
              <w:rPr>
                <w:rStyle w:val="normaltextrun"/>
                <w:i/>
                <w:iCs/>
              </w:rPr>
              <w:t>DTM field companion</w:t>
            </w:r>
            <w:r w:rsidRPr="00205610">
              <w:rPr>
                <w:rStyle w:val="normaltextrun"/>
              </w:rPr>
              <w:t>. The field companion includes sectoral questions for the multi sectoral location assessment. These questions were designed with all the different clusters at global level and other global experts and working group and included in the DTM Data Dictionary. The questions are specifically designed to work for the DTM Key Informants and observation methodology. You will find a field companion for each sector. The version in PDF, the one that you see on the slide, has one question per page. You will also find a version on Excel: each question is on one row. </w:t>
            </w:r>
            <w:r w:rsidRPr="00205610">
              <w:rPr>
                <w:rStyle w:val="eop"/>
                <w:lang w:val="en-US"/>
              </w:rPr>
              <w:t> </w:t>
            </w:r>
          </w:p>
        </w:tc>
      </w:tr>
      <w:tr w:rsidR="00CD0D83" w:rsidRPr="00205610" w14:paraId="365E031A" w14:textId="77777777" w:rsidTr="00C32C9F">
        <w:tc>
          <w:tcPr>
            <w:tcW w:w="8868" w:type="dxa"/>
          </w:tcPr>
          <w:p w14:paraId="6EBF2792" w14:textId="23F48640" w:rsidR="00CD0D83" w:rsidRPr="00205610" w:rsidRDefault="00CD0D83" w:rsidP="00CD0D83">
            <w:pPr>
              <w:pStyle w:val="NoteLevel2"/>
              <w:numPr>
                <w:ilvl w:val="0"/>
                <w:numId w:val="1"/>
              </w:numPr>
              <w:spacing w:after="144"/>
              <w:rPr>
                <w:rStyle w:val="normaltextrun"/>
                <w:lang w:val="en-US"/>
              </w:rPr>
            </w:pPr>
            <w:r w:rsidRPr="00205610">
              <w:rPr>
                <w:rStyle w:val="normaltextrun"/>
              </w:rPr>
              <w:t>Slide 68: What is the field companion? The Field companion is a help for the colleagues in the field. It includes different information for each question. It starts with the information need that that question contributes to, it also includes suggested descriptive analysis both visually and a narrative paragraph. It also includes the use that partners can make of the results of that question. You will also find the modality of data sharing for that question results (whether it's you can share it publicly or only confidentially/bilaterally) and the preconditions there must be in place before that question can be asked.</w:t>
            </w:r>
            <w:r w:rsidRPr="00205610">
              <w:rPr>
                <w:rStyle w:val="eop"/>
                <w:lang w:val="en-US"/>
              </w:rPr>
              <w:t> </w:t>
            </w:r>
          </w:p>
        </w:tc>
      </w:tr>
      <w:tr w:rsidR="00CD0D83" w:rsidRPr="00205610" w14:paraId="1A6B9F6E" w14:textId="77777777" w:rsidTr="00C32C9F">
        <w:tc>
          <w:tcPr>
            <w:tcW w:w="8868" w:type="dxa"/>
          </w:tcPr>
          <w:p w14:paraId="42BAFC3E" w14:textId="7352E382" w:rsidR="00CD0D83" w:rsidRPr="00205610" w:rsidRDefault="00CD0D83" w:rsidP="00CD0D83">
            <w:pPr>
              <w:pStyle w:val="NoteLevel2"/>
              <w:numPr>
                <w:ilvl w:val="0"/>
                <w:numId w:val="1"/>
              </w:numPr>
              <w:spacing w:after="144"/>
              <w:rPr>
                <w:rStyle w:val="normaltextrun"/>
                <w:lang w:val="en-US"/>
              </w:rPr>
            </w:pPr>
            <w:r w:rsidRPr="00205610">
              <w:rPr>
                <w:rStyle w:val="normaltextrun"/>
              </w:rPr>
              <w:t>Slide 69: How do use the field companion how does it help? After the information needs are identified by your partners, DTM can use the field companion to select among those questions those that contribute the needed information and then DTM can propose those to the partners. Of course, the questions should be adjusted to the context. The important thing is that you don't use the Field Companion as a menu for the partners to choose from. We have experience with </w:t>
            </w:r>
            <w:proofErr w:type="gramStart"/>
            <w:r w:rsidRPr="00205610">
              <w:rPr>
                <w:rStyle w:val="normaltextrun"/>
              </w:rPr>
              <w:t>that</w:t>
            </w:r>
            <w:proofErr w:type="gramEnd"/>
            <w:r w:rsidRPr="00205610">
              <w:rPr>
                <w:rStyle w:val="normaltextrun"/>
              </w:rPr>
              <w:t> and we saw that it does not work: you do not get the information the partners need but you </w:t>
            </w:r>
            <w:r w:rsidRPr="00205610">
              <w:rPr>
                <w:rStyle w:val="normaltextrun"/>
                <w:b/>
                <w:bCs/>
              </w:rPr>
              <w:t>are</w:t>
            </w:r>
            <w:r w:rsidRPr="00205610">
              <w:rPr>
                <w:rStyle w:val="normaltextrun"/>
              </w:rPr>
              <w:t> going to get very long questionnaires. </w:t>
            </w:r>
            <w:r w:rsidRPr="00205610">
              <w:rPr>
                <w:rStyle w:val="eop"/>
                <w:lang w:val="en-US"/>
              </w:rPr>
              <w:t> </w:t>
            </w:r>
          </w:p>
        </w:tc>
      </w:tr>
      <w:tr w:rsidR="00CD0D83" w:rsidRPr="00205610" w14:paraId="1811C54B" w14:textId="77777777" w:rsidTr="00C32C9F">
        <w:tc>
          <w:tcPr>
            <w:tcW w:w="8868" w:type="dxa"/>
          </w:tcPr>
          <w:p w14:paraId="428F8C9A" w14:textId="67C128B5" w:rsidR="00CD0D83" w:rsidRPr="00205610" w:rsidRDefault="00CD0D83" w:rsidP="00CD0D83">
            <w:pPr>
              <w:pStyle w:val="NoteLevel2"/>
              <w:numPr>
                <w:ilvl w:val="0"/>
                <w:numId w:val="1"/>
              </w:numPr>
              <w:spacing w:after="144"/>
              <w:rPr>
                <w:rStyle w:val="normaltextrun"/>
              </w:rPr>
            </w:pPr>
            <w:r w:rsidRPr="00205610">
              <w:rPr>
                <w:rStyle w:val="normaltextrun"/>
              </w:rPr>
              <w:t>Slide 70: Remember the toolkit is alive. This means that we continue adding useful tools. We encourage you to let us know which tools you would need </w:t>
            </w:r>
            <w:proofErr w:type="gramStart"/>
            <w:r w:rsidRPr="00205610">
              <w:rPr>
                <w:rStyle w:val="normaltextrun"/>
              </w:rPr>
              <w:t>in order to</w:t>
            </w:r>
            <w:proofErr w:type="gramEnd"/>
            <w:r w:rsidRPr="00205610">
              <w:rPr>
                <w:rStyle w:val="normaltextrun"/>
              </w:rPr>
              <w:t> better work with your partners. Consider what issues are stopping you from working well with your partners, and what tools we should develop together with the partners to help you and them. For example, do we need a field companion for Interviews with Individuals?  Use the contact details on this slide to get in touch.   </w:t>
            </w:r>
          </w:p>
        </w:tc>
      </w:tr>
      <w:tr w:rsidR="00CD0D83" w:rsidRPr="00205610" w14:paraId="74C1BBDC" w14:textId="77777777" w:rsidTr="00C32C9F">
        <w:tc>
          <w:tcPr>
            <w:tcW w:w="8868" w:type="dxa"/>
          </w:tcPr>
          <w:p w14:paraId="574EE822" w14:textId="77777777" w:rsidR="00CD0D83" w:rsidRPr="00205610" w:rsidRDefault="00CD0D83" w:rsidP="00CD0D83">
            <w:pPr>
              <w:pStyle w:val="NoteLevel2"/>
              <w:numPr>
                <w:ilvl w:val="0"/>
                <w:numId w:val="0"/>
              </w:numPr>
              <w:spacing w:afterLines="0" w:line="240" w:lineRule="auto"/>
              <w:contextualSpacing w:val="0"/>
              <w:rPr>
                <w:rStyle w:val="normaltextrun"/>
              </w:rPr>
            </w:pPr>
            <w:r w:rsidRPr="00205610">
              <w:rPr>
                <w:rStyle w:val="normaltextrun"/>
              </w:rPr>
              <w:t>Slide 71: Key takeaways are from this session are:  </w:t>
            </w:r>
          </w:p>
          <w:p w14:paraId="092C3D91"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DTM can collect data using different methods</w:t>
            </w:r>
          </w:p>
          <w:p w14:paraId="014295A8"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Partners are those actors who can use DTM data for humanitarian response</w:t>
            </w:r>
          </w:p>
          <w:p w14:paraId="7274076C"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lastRenderedPageBreak/>
              <w:t xml:space="preserve">DTM &amp;Partners follow a common process to identify information needs, develop data collection tools, </w:t>
            </w:r>
            <w:proofErr w:type="gramStart"/>
            <w:r w:rsidRPr="00205610">
              <w:rPr>
                <w:rStyle w:val="normaltextrun"/>
                <w:rFonts w:eastAsiaTheme="minorEastAsia"/>
              </w:rPr>
              <w:t>collect</w:t>
            </w:r>
            <w:proofErr w:type="gramEnd"/>
            <w:r w:rsidRPr="00205610">
              <w:rPr>
                <w:rStyle w:val="normaltextrun"/>
                <w:rFonts w:eastAsiaTheme="minorEastAsia"/>
              </w:rPr>
              <w:t xml:space="preserve"> and analyse data.</w:t>
            </w:r>
          </w:p>
          <w:p w14:paraId="684DBFAE"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DTM &amp; Partners have different but complementary skills: they also have different roles</w:t>
            </w:r>
          </w:p>
          <w:p w14:paraId="09BF6EED"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Cooperation is based on specific foundations</w:t>
            </w:r>
          </w:p>
          <w:p w14:paraId="100F1F1E"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 xml:space="preserve">Plan with Partners increases use of DTM data </w:t>
            </w:r>
          </w:p>
          <w:p w14:paraId="2F296B09" w14:textId="77777777"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Toolkit can help you solve some challenges</w:t>
            </w:r>
          </w:p>
          <w:p w14:paraId="6D7D2357" w14:textId="40E1D16A" w:rsidR="00CD0D83" w:rsidRPr="00205610" w:rsidRDefault="00CD0D83" w:rsidP="00CD0D83">
            <w:pPr>
              <w:pStyle w:val="NoteLevel2"/>
              <w:tabs>
                <w:tab w:val="left" w:pos="1596"/>
              </w:tabs>
              <w:spacing w:after="144"/>
              <w:ind w:left="966"/>
              <w:rPr>
                <w:rStyle w:val="normaltextrun"/>
              </w:rPr>
            </w:pPr>
            <w:r w:rsidRPr="00205610">
              <w:rPr>
                <w:rStyle w:val="normaltextrun"/>
                <w:rFonts w:eastAsiaTheme="minorEastAsia"/>
              </w:rPr>
              <w:t xml:space="preserve">Toolkit is alive! Contact </w:t>
            </w:r>
            <w:hyperlink r:id="rId25" w:history="1">
              <w:r w:rsidRPr="00205610">
                <w:rPr>
                  <w:rStyle w:val="normaltextrun"/>
                  <w:rFonts w:eastAsiaTheme="minorEastAsia"/>
                </w:rPr>
                <w:t>dpavone@iom.int</w:t>
              </w:r>
            </w:hyperlink>
            <w:r w:rsidRPr="00205610">
              <w:rPr>
                <w:rStyle w:val="normaltextrun"/>
                <w:rFonts w:eastAsiaTheme="minorEastAsia"/>
              </w:rPr>
              <w:t xml:space="preserve"> or </w:t>
            </w:r>
            <w:hyperlink r:id="rId26" w:history="1">
              <w:r w:rsidRPr="00205610">
                <w:rPr>
                  <w:rStyle w:val="normaltextrun"/>
                  <w:rFonts w:eastAsiaTheme="minorEastAsia"/>
                </w:rPr>
                <w:t>DTMSupport@iom.int</w:t>
              </w:r>
            </w:hyperlink>
            <w:r w:rsidRPr="00205610">
              <w:rPr>
                <w:rStyle w:val="normaltextrun"/>
                <w:rFonts w:eastAsiaTheme="minorEastAsia"/>
              </w:rPr>
              <w:t xml:space="preserve"> to request new tools</w:t>
            </w:r>
          </w:p>
        </w:tc>
      </w:tr>
      <w:tr w:rsidR="00CD0D83" w:rsidRPr="00205610" w14:paraId="61C65CD8" w14:textId="77777777" w:rsidTr="00C32C9F">
        <w:tc>
          <w:tcPr>
            <w:tcW w:w="8868" w:type="dxa"/>
          </w:tcPr>
          <w:p w14:paraId="6F7E77C9" w14:textId="6988AA91" w:rsidR="00CD0D83" w:rsidRPr="00205610" w:rsidRDefault="00CD0D83" w:rsidP="00CD0D83">
            <w:pPr>
              <w:pStyle w:val="NoteLevel2"/>
              <w:numPr>
                <w:ilvl w:val="0"/>
                <w:numId w:val="0"/>
              </w:numPr>
              <w:spacing w:afterLines="0" w:line="240" w:lineRule="auto"/>
              <w:ind w:left="142"/>
              <w:contextualSpacing w:val="0"/>
              <w:rPr>
                <w:rStyle w:val="normaltextrun"/>
              </w:rPr>
            </w:pPr>
            <w:r w:rsidRPr="00205610">
              <w:rPr>
                <w:rStyle w:val="normaltextrun"/>
              </w:rPr>
              <w:lastRenderedPageBreak/>
              <w:t>Slide 72: these are some useful resources for you. Remember to go on the Toolkit and see what is new.</w:t>
            </w:r>
          </w:p>
        </w:tc>
      </w:tr>
      <w:tr w:rsidR="00CD0D83" w:rsidRPr="00205610" w14:paraId="28195F3D" w14:textId="77777777" w:rsidTr="00C32C9F">
        <w:tc>
          <w:tcPr>
            <w:tcW w:w="8868" w:type="dxa"/>
          </w:tcPr>
          <w:p w14:paraId="103E351E" w14:textId="77777777" w:rsidR="00CD0D83" w:rsidRPr="00205610" w:rsidRDefault="00CD0D83" w:rsidP="00CD0D83">
            <w:pPr>
              <w:pStyle w:val="NoteLevel2"/>
              <w:numPr>
                <w:ilvl w:val="0"/>
                <w:numId w:val="0"/>
              </w:numPr>
              <w:spacing w:before="0" w:afterLines="0" w:line="240" w:lineRule="auto"/>
              <w:ind w:left="142"/>
              <w:contextualSpacing w:val="0"/>
            </w:pPr>
            <w:r w:rsidRPr="00205610">
              <w:rPr>
                <w:rStyle w:val="normaltextrun"/>
              </w:rPr>
              <w:t xml:space="preserve">Slide 73: </w:t>
            </w:r>
            <w:r w:rsidRPr="00205610">
              <w:rPr>
                <w:rStyle w:val="normaltextrun"/>
                <w:lang w:val="en-US"/>
              </w:rPr>
              <w:t>Did we reach our Objectives? Check with participants if, a</w:t>
            </w:r>
            <w:proofErr w:type="spellStart"/>
            <w:r w:rsidRPr="00205610">
              <w:rPr>
                <w:rStyle w:val="normaltextrun"/>
              </w:rPr>
              <w:t>t</w:t>
            </w:r>
            <w:proofErr w:type="spellEnd"/>
            <w:r w:rsidRPr="00205610">
              <w:rPr>
                <w:rStyle w:val="normaltextrun"/>
              </w:rPr>
              <w:t> the end of this module, they feel able to</w:t>
            </w:r>
            <w:r w:rsidRPr="00205610">
              <w:rPr>
                <w:b/>
                <w:bCs/>
              </w:rPr>
              <w:t>:</w:t>
            </w:r>
          </w:p>
          <w:p w14:paraId="11436BF1" w14:textId="77777777" w:rsidR="00C17195" w:rsidRPr="00205610" w:rsidRDefault="00C17195" w:rsidP="00C17195">
            <w:pPr>
              <w:pStyle w:val="NoteLevel3"/>
              <w:spacing w:after="144"/>
              <w:rPr>
                <w:rFonts w:ascii="Corbel" w:hAnsi="Corbel"/>
              </w:rPr>
            </w:pPr>
            <w:r w:rsidRPr="00205610">
              <w:rPr>
                <w:rFonts w:ascii="Corbel" w:hAnsi="Corbel"/>
              </w:rPr>
              <w:t>List some of DTM partners in your context</w:t>
            </w:r>
          </w:p>
          <w:p w14:paraId="6290C3E1" w14:textId="77777777" w:rsidR="00C17195" w:rsidRPr="00205610" w:rsidRDefault="00C17195" w:rsidP="00C17195">
            <w:pPr>
              <w:pStyle w:val="NoteLevel3"/>
              <w:spacing w:after="144"/>
              <w:rPr>
                <w:rFonts w:ascii="Corbel" w:hAnsi="Corbel"/>
              </w:rPr>
            </w:pPr>
            <w:r w:rsidRPr="00205610">
              <w:rPr>
                <w:rFonts w:ascii="Corbel" w:hAnsi="Corbel"/>
              </w:rPr>
              <w:t>List the foundations of cooperation between DTM and Partners</w:t>
            </w:r>
          </w:p>
          <w:p w14:paraId="66B78BF1" w14:textId="77777777" w:rsidR="00C17195" w:rsidRPr="00205610" w:rsidRDefault="00C17195" w:rsidP="00C17195">
            <w:pPr>
              <w:pStyle w:val="NoteLevel3"/>
              <w:spacing w:after="144"/>
              <w:rPr>
                <w:rFonts w:ascii="Corbel" w:hAnsi="Corbel"/>
              </w:rPr>
            </w:pPr>
            <w:r w:rsidRPr="00205610">
              <w:rPr>
                <w:rFonts w:ascii="Corbel" w:hAnsi="Corbel"/>
              </w:rPr>
              <w:t xml:space="preserve">Describe the main steps of cooperation and roles </w:t>
            </w:r>
          </w:p>
          <w:p w14:paraId="6D105EFF" w14:textId="3E6A2132" w:rsidR="00CD0D83" w:rsidRPr="005135DB" w:rsidRDefault="00C17195" w:rsidP="005135DB">
            <w:pPr>
              <w:pStyle w:val="NoteLevel3"/>
              <w:spacing w:after="144"/>
              <w:rPr>
                <w:rStyle w:val="normaltextrun"/>
                <w:rFonts w:ascii="Corbel" w:hAnsi="Corbel"/>
              </w:rPr>
            </w:pPr>
            <w:r w:rsidRPr="00205610">
              <w:rPr>
                <w:rFonts w:ascii="Corbel" w:hAnsi="Corbel"/>
              </w:rPr>
              <w:t xml:space="preserve">Identify the tools you need for your work in the </w:t>
            </w:r>
            <w:proofErr w:type="spellStart"/>
            <w:r w:rsidRPr="00205610">
              <w:rPr>
                <w:rFonts w:ascii="Corbel" w:hAnsi="Corbel"/>
              </w:rPr>
              <w:t>DTM&amp;Partners</w:t>
            </w:r>
            <w:proofErr w:type="spellEnd"/>
            <w:r w:rsidRPr="00205610">
              <w:rPr>
                <w:rFonts w:ascii="Corbel" w:hAnsi="Corbel"/>
              </w:rPr>
              <w:t xml:space="preserve"> Toolkit</w:t>
            </w:r>
          </w:p>
        </w:tc>
      </w:tr>
      <w:tr w:rsidR="00CD0D83" w:rsidRPr="00205610" w14:paraId="0A3F1E4A" w14:textId="77777777" w:rsidTr="00C32C9F">
        <w:tc>
          <w:tcPr>
            <w:tcW w:w="8868" w:type="dxa"/>
          </w:tcPr>
          <w:p w14:paraId="2DAABDC6" w14:textId="47B2EF60" w:rsidR="00CD0D83" w:rsidRPr="00205610" w:rsidRDefault="00CD0D83" w:rsidP="00CD0D83">
            <w:pPr>
              <w:pStyle w:val="NoteLevel2"/>
              <w:numPr>
                <w:ilvl w:val="0"/>
                <w:numId w:val="0"/>
              </w:numPr>
              <w:spacing w:before="0" w:afterLines="0" w:line="240" w:lineRule="auto"/>
              <w:ind w:left="142"/>
              <w:contextualSpacing w:val="0"/>
              <w:rPr>
                <w:rStyle w:val="normaltextrun"/>
              </w:rPr>
            </w:pPr>
            <w:r w:rsidRPr="00205610">
              <w:rPr>
                <w:rStyle w:val="normaltextrun"/>
              </w:rPr>
              <w:t xml:space="preserve">Slide 74: </w:t>
            </w:r>
            <w:r w:rsidRPr="00205610">
              <w:t>Provide your feedback in the EVALUATION &amp; Take the Knowledge TEST!</w:t>
            </w:r>
          </w:p>
        </w:tc>
      </w:tr>
      <w:tr w:rsidR="00CD0D83" w14:paraId="15F6B21A" w14:textId="77777777" w:rsidTr="00C32C9F">
        <w:tc>
          <w:tcPr>
            <w:tcW w:w="8868" w:type="dxa"/>
          </w:tcPr>
          <w:p w14:paraId="16DF7776" w14:textId="0A188A5A" w:rsidR="00CD0D83" w:rsidRPr="00E947D7" w:rsidRDefault="00CD0D83" w:rsidP="00CD0D83">
            <w:pPr>
              <w:pStyle w:val="NoteLevel2"/>
              <w:numPr>
                <w:ilvl w:val="0"/>
                <w:numId w:val="0"/>
              </w:numPr>
              <w:spacing w:before="0" w:afterLines="0" w:line="240" w:lineRule="auto"/>
              <w:ind w:left="142"/>
              <w:contextualSpacing w:val="0"/>
              <w:rPr>
                <w:rStyle w:val="normaltextrun"/>
              </w:rPr>
            </w:pPr>
            <w:r w:rsidRPr="00205610">
              <w:rPr>
                <w:rStyle w:val="normaltextrun"/>
              </w:rPr>
              <w:t>Slide 75: Goodbye, see you at the next session</w:t>
            </w:r>
            <w:r w:rsidRPr="00E947D7">
              <w:rPr>
                <w:rStyle w:val="eop"/>
                <w:lang w:val="en-US"/>
              </w:rPr>
              <w:t> </w:t>
            </w:r>
          </w:p>
        </w:tc>
      </w:tr>
    </w:tbl>
    <w:p w14:paraId="52904A23" w14:textId="45131AE9" w:rsidR="003F6CBD" w:rsidRPr="003F6CBD" w:rsidRDefault="003F6CBD" w:rsidP="00CD0D83">
      <w:pPr>
        <w:pStyle w:val="NoteLevel2"/>
        <w:numPr>
          <w:ilvl w:val="0"/>
          <w:numId w:val="0"/>
        </w:numPr>
        <w:spacing w:after="144"/>
        <w:rPr>
          <w:lang w:val="en-US"/>
        </w:rPr>
      </w:pPr>
    </w:p>
    <w:sectPr w:rsidR="003F6CBD" w:rsidRPr="003F6CBD" w:rsidSect="002E1FF5">
      <w:headerReference w:type="even" r:id="rId27"/>
      <w:headerReference w:type="default" r:id="rId28"/>
      <w:footerReference w:type="even" r:id="rId29"/>
      <w:footerReference w:type="default" r:id="rId30"/>
      <w:headerReference w:type="first" r:id="rId31"/>
      <w:footerReference w:type="first" r:id="rId32"/>
      <w:pgSz w:w="11900" w:h="16840" w:code="9"/>
      <w:pgMar w:top="1276" w:right="1440" w:bottom="1440" w:left="1440"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3BDF" w14:textId="77777777" w:rsidR="00794E4E" w:rsidRDefault="00794E4E" w:rsidP="007500F7">
      <w:pPr>
        <w:spacing w:after="144"/>
      </w:pPr>
      <w:r>
        <w:separator/>
      </w:r>
    </w:p>
  </w:endnote>
  <w:endnote w:type="continuationSeparator" w:id="0">
    <w:p w14:paraId="7E10054D" w14:textId="77777777" w:rsidR="00794E4E" w:rsidRDefault="00794E4E" w:rsidP="007500F7">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BDE4" w14:textId="77777777" w:rsidR="00C10E5A" w:rsidRPr="001A73E7" w:rsidRDefault="00C10E5A" w:rsidP="007500F7">
    <w:pPr>
      <w:spacing w:after="144"/>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05346"/>
      <w:docPartObj>
        <w:docPartGallery w:val="Page Numbers (Bottom of Page)"/>
        <w:docPartUnique/>
      </w:docPartObj>
    </w:sdtPr>
    <w:sdtEndPr>
      <w:rPr>
        <w:noProof/>
      </w:rPr>
    </w:sdtEndPr>
    <w:sdtContent>
      <w:p w14:paraId="11B4BAA6" w14:textId="77777777" w:rsidR="00C10E5A" w:rsidRDefault="00EB6382">
        <w:pPr>
          <w:pStyle w:val="Footer"/>
          <w:spacing w:after="144"/>
          <w:jc w:val="right"/>
        </w:pPr>
        <w:r>
          <w:fldChar w:fldCharType="begin"/>
        </w:r>
        <w:r>
          <w:instrText xml:space="preserve"> PAGE   \* MERGEFORMAT </w:instrText>
        </w:r>
        <w:r>
          <w:fldChar w:fldCharType="separate"/>
        </w:r>
        <w:r w:rsidR="00204397">
          <w:rPr>
            <w:noProof/>
          </w:rPr>
          <w:t>3</w:t>
        </w:r>
        <w:r>
          <w:rPr>
            <w:noProof/>
          </w:rPr>
          <w:fldChar w:fldCharType="end"/>
        </w:r>
      </w:p>
    </w:sdtContent>
  </w:sdt>
  <w:p w14:paraId="5D691B97" w14:textId="77777777" w:rsidR="00C10E5A" w:rsidRPr="00AE73B0" w:rsidRDefault="00C10E5A" w:rsidP="00AE73B0">
    <w:pPr>
      <w:pStyle w:val="Footer"/>
      <w:spacing w:after="144"/>
      <w:rPr>
        <w:rStyle w:val="Footer-CCCM"/>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18420"/>
      <w:docPartObj>
        <w:docPartGallery w:val="Page Numbers (Bottom of Page)"/>
        <w:docPartUnique/>
      </w:docPartObj>
    </w:sdtPr>
    <w:sdtEndPr>
      <w:rPr>
        <w:noProof/>
      </w:rPr>
    </w:sdtEndPr>
    <w:sdtContent>
      <w:p w14:paraId="08ED34CD" w14:textId="77777777" w:rsidR="00C10E5A" w:rsidRDefault="00EB6382">
        <w:pPr>
          <w:pStyle w:val="Footer"/>
          <w:spacing w:after="144"/>
          <w:jc w:val="right"/>
        </w:pPr>
        <w:r>
          <w:fldChar w:fldCharType="begin"/>
        </w:r>
        <w:r>
          <w:instrText xml:space="preserve"> PAGE   \* MERGEFORMAT </w:instrText>
        </w:r>
        <w:r>
          <w:fldChar w:fldCharType="separate"/>
        </w:r>
        <w:r w:rsidR="00967F92">
          <w:rPr>
            <w:noProof/>
          </w:rPr>
          <w:t>1</w:t>
        </w:r>
        <w:r>
          <w:rPr>
            <w:noProof/>
          </w:rPr>
          <w:fldChar w:fldCharType="end"/>
        </w:r>
      </w:p>
    </w:sdtContent>
  </w:sdt>
  <w:p w14:paraId="0F0F43E3" w14:textId="77777777" w:rsidR="00C10E5A" w:rsidRPr="00F84039" w:rsidRDefault="00C10E5A" w:rsidP="00F84039">
    <w:pPr>
      <w:pStyle w:val="Footer"/>
      <w:spacing w:after="144"/>
      <w:rPr>
        <w:rStyle w:val="Footer-CCCM"/>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BD05" w14:textId="77777777" w:rsidR="00794E4E" w:rsidRDefault="00794E4E" w:rsidP="007500F7">
      <w:pPr>
        <w:spacing w:after="144"/>
      </w:pPr>
      <w:r>
        <w:separator/>
      </w:r>
    </w:p>
  </w:footnote>
  <w:footnote w:type="continuationSeparator" w:id="0">
    <w:p w14:paraId="15BCD56B" w14:textId="77777777" w:rsidR="00794E4E" w:rsidRDefault="00794E4E" w:rsidP="007500F7">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68B" w14:textId="53B2FCDF" w:rsidR="00C10E5A" w:rsidRDefault="00C10E5A" w:rsidP="00F92BC1">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0C97" w14:textId="149BDDD1" w:rsidR="00C10E5A" w:rsidRDefault="00C10E5A" w:rsidP="00F92BC1">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A754" w14:textId="77777777" w:rsidR="00E35AC2" w:rsidRDefault="00E35AC2" w:rsidP="002E1FF5">
    <w:pPr>
      <w:pStyle w:val="Heading5"/>
      <w:spacing w:line="240" w:lineRule="auto"/>
      <w:rPr>
        <w:sz w:val="28"/>
        <w:szCs w:val="28"/>
      </w:rPr>
    </w:pPr>
    <w:r>
      <w:rPr>
        <w:noProof/>
        <w:sz w:val="28"/>
        <w:szCs w:val="28"/>
      </w:rPr>
      <w:drawing>
        <wp:inline distT="0" distB="0" distL="0" distR="0" wp14:anchorId="275D5DAF" wp14:editId="7645EB1B">
          <wp:extent cx="928831" cy="443552"/>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stretch>
                    <a:fillRect/>
                  </a:stretch>
                </pic:blipFill>
                <pic:spPr>
                  <a:xfrm>
                    <a:off x="0" y="0"/>
                    <a:ext cx="935939" cy="446946"/>
                  </a:xfrm>
                  <a:prstGeom prst="rect">
                    <a:avLst/>
                  </a:prstGeom>
                </pic:spPr>
              </pic:pic>
            </a:graphicData>
          </a:graphic>
        </wp:inline>
      </w:drawing>
    </w:r>
  </w:p>
  <w:p w14:paraId="51179DC6" w14:textId="73595667" w:rsidR="00C10E5A" w:rsidRPr="003D5937" w:rsidRDefault="00C10E5A" w:rsidP="002E1FF5">
    <w:pPr>
      <w:pStyle w:val="Heading5"/>
      <w:spacing w:line="240" w:lineRule="auto"/>
      <w:rPr>
        <w:sz w:val="32"/>
        <w:szCs w:val="32"/>
      </w:rPr>
    </w:pPr>
    <w:r w:rsidRPr="003D5937">
      <w:rPr>
        <w:sz w:val="28"/>
        <w:szCs w:val="28"/>
      </w:rPr>
      <w:t>Facilitators Guide to: Working with Partners for Useful and Usable Data</w:t>
    </w:r>
    <w:r w:rsidR="003D5937" w:rsidRPr="003D5937">
      <w:rPr>
        <w:sz w:val="28"/>
        <w:szCs w:val="28"/>
      </w:rPr>
      <w:t>- For DTM and Data Providers</w:t>
    </w:r>
    <w:r w:rsidR="00000000">
      <w:rPr>
        <w:sz w:val="32"/>
        <w:szCs w:val="32"/>
      </w:rPr>
      <w:pict w14:anchorId="5DEBE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2" o:title="BD14677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clock-icon" style="width:16.3pt;height:19.4pt;visibility:visible;mso-wrap-style:square" o:bullet="t">
        <v:imagedata r:id="rId1" o:title="clock-icon"/>
      </v:shape>
    </w:pict>
  </w:numPicBullet>
  <w:abstractNum w:abstractNumId="0" w15:restartNumberingAfterBreak="0">
    <w:nsid w:val="FFFFFF1D"/>
    <w:multiLevelType w:val="hybridMultilevel"/>
    <w:tmpl w:val="929E499E"/>
    <w:lvl w:ilvl="0" w:tplc="12F22BA0">
      <w:start w:val="1"/>
      <w:numFmt w:val="bullet"/>
      <w:lvlText w:val=""/>
      <w:lvlJc w:val="left"/>
      <w:pPr>
        <w:tabs>
          <w:tab w:val="num" w:pos="0"/>
        </w:tabs>
        <w:ind w:left="0" w:firstLine="0"/>
      </w:pPr>
      <w:rPr>
        <w:rFonts w:ascii="Symbol" w:hAnsi="Symbol" w:hint="default"/>
      </w:rPr>
    </w:lvl>
    <w:lvl w:ilvl="1" w:tplc="E6F035B2">
      <w:start w:val="1"/>
      <w:numFmt w:val="bullet"/>
      <w:pStyle w:val="NoteLevel2"/>
      <w:lvlText w:val=""/>
      <w:lvlJc w:val="left"/>
      <w:pPr>
        <w:tabs>
          <w:tab w:val="num" w:pos="1560"/>
        </w:tabs>
        <w:ind w:left="1920" w:hanging="360"/>
      </w:pPr>
      <w:rPr>
        <w:rFonts w:ascii="Symbol" w:hAnsi="Symbol" w:hint="default"/>
      </w:rPr>
    </w:lvl>
    <w:lvl w:ilvl="2" w:tplc="7C0EBE88">
      <w:start w:val="1"/>
      <w:numFmt w:val="bullet"/>
      <w:pStyle w:val="NoteLevel3"/>
      <w:lvlText w:val="o"/>
      <w:lvlJc w:val="left"/>
      <w:pPr>
        <w:tabs>
          <w:tab w:val="num" w:pos="630"/>
        </w:tabs>
        <w:ind w:left="990" w:hanging="360"/>
      </w:pPr>
      <w:rPr>
        <w:rFonts w:ascii="Courier New" w:hAnsi="Courier New" w:hint="default"/>
      </w:rPr>
    </w:lvl>
    <w:lvl w:ilvl="3" w:tplc="F61AFEE6">
      <w:start w:val="1"/>
      <w:numFmt w:val="bullet"/>
      <w:lvlText w:val=""/>
      <w:lvlJc w:val="left"/>
      <w:pPr>
        <w:tabs>
          <w:tab w:val="num" w:pos="2160"/>
        </w:tabs>
        <w:ind w:left="2520" w:hanging="360"/>
      </w:pPr>
      <w:rPr>
        <w:rFonts w:ascii="Wingdings" w:hAnsi="Wingdings" w:hint="default"/>
      </w:rPr>
    </w:lvl>
    <w:lvl w:ilvl="4" w:tplc="7FBE2472">
      <w:start w:val="1"/>
      <w:numFmt w:val="bullet"/>
      <w:lvlText w:val=""/>
      <w:lvlJc w:val="left"/>
      <w:pPr>
        <w:tabs>
          <w:tab w:val="num" w:pos="2880"/>
        </w:tabs>
        <w:ind w:left="3240" w:hanging="360"/>
      </w:pPr>
      <w:rPr>
        <w:rFonts w:ascii="Wingdings" w:hAnsi="Wingdings" w:hint="default"/>
      </w:rPr>
    </w:lvl>
    <w:lvl w:ilvl="5" w:tplc="81367AAA">
      <w:start w:val="1"/>
      <w:numFmt w:val="bullet"/>
      <w:lvlText w:val=""/>
      <w:lvlJc w:val="left"/>
      <w:pPr>
        <w:tabs>
          <w:tab w:val="num" w:pos="3600"/>
        </w:tabs>
        <w:ind w:left="3960" w:hanging="360"/>
      </w:pPr>
      <w:rPr>
        <w:rFonts w:ascii="Symbol" w:hAnsi="Symbol" w:hint="default"/>
      </w:rPr>
    </w:lvl>
    <w:lvl w:ilvl="6" w:tplc="5F92F1F2">
      <w:start w:val="1"/>
      <w:numFmt w:val="bullet"/>
      <w:lvlText w:val="o"/>
      <w:lvlJc w:val="left"/>
      <w:pPr>
        <w:tabs>
          <w:tab w:val="num" w:pos="4320"/>
        </w:tabs>
        <w:ind w:left="4680" w:hanging="360"/>
      </w:pPr>
      <w:rPr>
        <w:rFonts w:ascii="Courier New" w:hAnsi="Courier New" w:hint="default"/>
      </w:rPr>
    </w:lvl>
    <w:lvl w:ilvl="7" w:tplc="89561592">
      <w:start w:val="1"/>
      <w:numFmt w:val="bullet"/>
      <w:lvlText w:val=""/>
      <w:lvlJc w:val="left"/>
      <w:pPr>
        <w:tabs>
          <w:tab w:val="num" w:pos="5040"/>
        </w:tabs>
        <w:ind w:left="5400" w:hanging="360"/>
      </w:pPr>
      <w:rPr>
        <w:rFonts w:ascii="Wingdings" w:hAnsi="Wingdings" w:hint="default"/>
      </w:rPr>
    </w:lvl>
    <w:lvl w:ilvl="8" w:tplc="C50AA786">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BF7E3B"/>
    <w:multiLevelType w:val="multilevel"/>
    <w:tmpl w:val="CA7E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C2C65"/>
    <w:multiLevelType w:val="multilevel"/>
    <w:tmpl w:val="C9FC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C4042"/>
    <w:multiLevelType w:val="multilevel"/>
    <w:tmpl w:val="C2581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1560"/>
        </w:tabs>
        <w:ind w:left="1920" w:hanging="360"/>
      </w:pPr>
      <w:rPr>
        <w:rFonts w:ascii="Wingdings" w:hAnsi="Wingdings"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5BC85E5D"/>
    <w:multiLevelType w:val="hybridMultilevel"/>
    <w:tmpl w:val="DC9E34E4"/>
    <w:lvl w:ilvl="0" w:tplc="5F4C50BA">
      <w:start w:val="1"/>
      <w:numFmt w:val="bullet"/>
      <w:lvlText w:val="•"/>
      <w:lvlJc w:val="left"/>
      <w:pPr>
        <w:tabs>
          <w:tab w:val="num" w:pos="720"/>
        </w:tabs>
        <w:ind w:left="720" w:hanging="360"/>
      </w:pPr>
      <w:rPr>
        <w:rFonts w:ascii="Arial" w:hAnsi="Arial" w:hint="default"/>
      </w:rPr>
    </w:lvl>
    <w:lvl w:ilvl="1" w:tplc="5C06C896" w:tentative="1">
      <w:start w:val="1"/>
      <w:numFmt w:val="bullet"/>
      <w:lvlText w:val="•"/>
      <w:lvlJc w:val="left"/>
      <w:pPr>
        <w:tabs>
          <w:tab w:val="num" w:pos="1440"/>
        </w:tabs>
        <w:ind w:left="1440" w:hanging="360"/>
      </w:pPr>
      <w:rPr>
        <w:rFonts w:ascii="Arial" w:hAnsi="Arial" w:hint="default"/>
      </w:rPr>
    </w:lvl>
    <w:lvl w:ilvl="2" w:tplc="D876A560" w:tentative="1">
      <w:start w:val="1"/>
      <w:numFmt w:val="bullet"/>
      <w:lvlText w:val="•"/>
      <w:lvlJc w:val="left"/>
      <w:pPr>
        <w:tabs>
          <w:tab w:val="num" w:pos="2160"/>
        </w:tabs>
        <w:ind w:left="2160" w:hanging="360"/>
      </w:pPr>
      <w:rPr>
        <w:rFonts w:ascii="Arial" w:hAnsi="Arial" w:hint="default"/>
      </w:rPr>
    </w:lvl>
    <w:lvl w:ilvl="3" w:tplc="06265C86" w:tentative="1">
      <w:start w:val="1"/>
      <w:numFmt w:val="bullet"/>
      <w:lvlText w:val="•"/>
      <w:lvlJc w:val="left"/>
      <w:pPr>
        <w:tabs>
          <w:tab w:val="num" w:pos="2880"/>
        </w:tabs>
        <w:ind w:left="2880" w:hanging="360"/>
      </w:pPr>
      <w:rPr>
        <w:rFonts w:ascii="Arial" w:hAnsi="Arial" w:hint="default"/>
      </w:rPr>
    </w:lvl>
    <w:lvl w:ilvl="4" w:tplc="E154FD60" w:tentative="1">
      <w:start w:val="1"/>
      <w:numFmt w:val="bullet"/>
      <w:lvlText w:val="•"/>
      <w:lvlJc w:val="left"/>
      <w:pPr>
        <w:tabs>
          <w:tab w:val="num" w:pos="3600"/>
        </w:tabs>
        <w:ind w:left="3600" w:hanging="360"/>
      </w:pPr>
      <w:rPr>
        <w:rFonts w:ascii="Arial" w:hAnsi="Arial" w:hint="default"/>
      </w:rPr>
    </w:lvl>
    <w:lvl w:ilvl="5" w:tplc="FB0A49C8" w:tentative="1">
      <w:start w:val="1"/>
      <w:numFmt w:val="bullet"/>
      <w:lvlText w:val="•"/>
      <w:lvlJc w:val="left"/>
      <w:pPr>
        <w:tabs>
          <w:tab w:val="num" w:pos="4320"/>
        </w:tabs>
        <w:ind w:left="4320" w:hanging="360"/>
      </w:pPr>
      <w:rPr>
        <w:rFonts w:ascii="Arial" w:hAnsi="Arial" w:hint="default"/>
      </w:rPr>
    </w:lvl>
    <w:lvl w:ilvl="6" w:tplc="CC0A4824" w:tentative="1">
      <w:start w:val="1"/>
      <w:numFmt w:val="bullet"/>
      <w:lvlText w:val="•"/>
      <w:lvlJc w:val="left"/>
      <w:pPr>
        <w:tabs>
          <w:tab w:val="num" w:pos="5040"/>
        </w:tabs>
        <w:ind w:left="5040" w:hanging="360"/>
      </w:pPr>
      <w:rPr>
        <w:rFonts w:ascii="Arial" w:hAnsi="Arial" w:hint="default"/>
      </w:rPr>
    </w:lvl>
    <w:lvl w:ilvl="7" w:tplc="EDD0CE90" w:tentative="1">
      <w:start w:val="1"/>
      <w:numFmt w:val="bullet"/>
      <w:lvlText w:val="•"/>
      <w:lvlJc w:val="left"/>
      <w:pPr>
        <w:tabs>
          <w:tab w:val="num" w:pos="5760"/>
        </w:tabs>
        <w:ind w:left="5760" w:hanging="360"/>
      </w:pPr>
      <w:rPr>
        <w:rFonts w:ascii="Arial" w:hAnsi="Arial" w:hint="default"/>
      </w:rPr>
    </w:lvl>
    <w:lvl w:ilvl="8" w:tplc="244A8B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9B1B7E"/>
    <w:multiLevelType w:val="hybridMultilevel"/>
    <w:tmpl w:val="D9FC533C"/>
    <w:lvl w:ilvl="0" w:tplc="7422E012">
      <w:start w:val="1"/>
      <w:numFmt w:val="bullet"/>
      <w:lvlText w:val=""/>
      <w:lvlPicBulletId w:val="0"/>
      <w:lvlJc w:val="left"/>
      <w:pPr>
        <w:tabs>
          <w:tab w:val="num" w:pos="720"/>
        </w:tabs>
        <w:ind w:left="720" w:hanging="360"/>
      </w:pPr>
      <w:rPr>
        <w:rFonts w:ascii="Symbol" w:hAnsi="Symbol" w:hint="default"/>
      </w:rPr>
    </w:lvl>
    <w:lvl w:ilvl="1" w:tplc="90243338" w:tentative="1">
      <w:start w:val="1"/>
      <w:numFmt w:val="bullet"/>
      <w:lvlText w:val=""/>
      <w:lvlJc w:val="left"/>
      <w:pPr>
        <w:tabs>
          <w:tab w:val="num" w:pos="1440"/>
        </w:tabs>
        <w:ind w:left="1440" w:hanging="360"/>
      </w:pPr>
      <w:rPr>
        <w:rFonts w:ascii="Symbol" w:hAnsi="Symbol" w:hint="default"/>
      </w:rPr>
    </w:lvl>
    <w:lvl w:ilvl="2" w:tplc="7C3A4CC2" w:tentative="1">
      <w:start w:val="1"/>
      <w:numFmt w:val="bullet"/>
      <w:lvlText w:val=""/>
      <w:lvlJc w:val="left"/>
      <w:pPr>
        <w:tabs>
          <w:tab w:val="num" w:pos="2160"/>
        </w:tabs>
        <w:ind w:left="2160" w:hanging="360"/>
      </w:pPr>
      <w:rPr>
        <w:rFonts w:ascii="Symbol" w:hAnsi="Symbol" w:hint="default"/>
      </w:rPr>
    </w:lvl>
    <w:lvl w:ilvl="3" w:tplc="3D565F54" w:tentative="1">
      <w:start w:val="1"/>
      <w:numFmt w:val="bullet"/>
      <w:lvlText w:val=""/>
      <w:lvlJc w:val="left"/>
      <w:pPr>
        <w:tabs>
          <w:tab w:val="num" w:pos="2880"/>
        </w:tabs>
        <w:ind w:left="2880" w:hanging="360"/>
      </w:pPr>
      <w:rPr>
        <w:rFonts w:ascii="Symbol" w:hAnsi="Symbol" w:hint="default"/>
      </w:rPr>
    </w:lvl>
    <w:lvl w:ilvl="4" w:tplc="B3928B34" w:tentative="1">
      <w:start w:val="1"/>
      <w:numFmt w:val="bullet"/>
      <w:lvlText w:val=""/>
      <w:lvlJc w:val="left"/>
      <w:pPr>
        <w:tabs>
          <w:tab w:val="num" w:pos="3600"/>
        </w:tabs>
        <w:ind w:left="3600" w:hanging="360"/>
      </w:pPr>
      <w:rPr>
        <w:rFonts w:ascii="Symbol" w:hAnsi="Symbol" w:hint="default"/>
      </w:rPr>
    </w:lvl>
    <w:lvl w:ilvl="5" w:tplc="C50E4CB4" w:tentative="1">
      <w:start w:val="1"/>
      <w:numFmt w:val="bullet"/>
      <w:lvlText w:val=""/>
      <w:lvlJc w:val="left"/>
      <w:pPr>
        <w:tabs>
          <w:tab w:val="num" w:pos="4320"/>
        </w:tabs>
        <w:ind w:left="4320" w:hanging="360"/>
      </w:pPr>
      <w:rPr>
        <w:rFonts w:ascii="Symbol" w:hAnsi="Symbol" w:hint="default"/>
      </w:rPr>
    </w:lvl>
    <w:lvl w:ilvl="6" w:tplc="2B3E3D14" w:tentative="1">
      <w:start w:val="1"/>
      <w:numFmt w:val="bullet"/>
      <w:lvlText w:val=""/>
      <w:lvlJc w:val="left"/>
      <w:pPr>
        <w:tabs>
          <w:tab w:val="num" w:pos="5040"/>
        </w:tabs>
        <w:ind w:left="5040" w:hanging="360"/>
      </w:pPr>
      <w:rPr>
        <w:rFonts w:ascii="Symbol" w:hAnsi="Symbol" w:hint="default"/>
      </w:rPr>
    </w:lvl>
    <w:lvl w:ilvl="7" w:tplc="99F25D48" w:tentative="1">
      <w:start w:val="1"/>
      <w:numFmt w:val="bullet"/>
      <w:lvlText w:val=""/>
      <w:lvlJc w:val="left"/>
      <w:pPr>
        <w:tabs>
          <w:tab w:val="num" w:pos="5760"/>
        </w:tabs>
        <w:ind w:left="5760" w:hanging="360"/>
      </w:pPr>
      <w:rPr>
        <w:rFonts w:ascii="Symbol" w:hAnsi="Symbol" w:hint="default"/>
      </w:rPr>
    </w:lvl>
    <w:lvl w:ilvl="8" w:tplc="05A039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7830C2"/>
    <w:multiLevelType w:val="hybridMultilevel"/>
    <w:tmpl w:val="5EF2FF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70B32E7"/>
    <w:multiLevelType w:val="hybridMultilevel"/>
    <w:tmpl w:val="F97CCA54"/>
    <w:lvl w:ilvl="0" w:tplc="990AA41E">
      <w:start w:val="1"/>
      <w:numFmt w:val="decimal"/>
      <w:lvlText w:val="%1."/>
      <w:lvlJc w:val="left"/>
      <w:pPr>
        <w:tabs>
          <w:tab w:val="num" w:pos="720"/>
        </w:tabs>
        <w:ind w:left="720" w:hanging="360"/>
      </w:pPr>
    </w:lvl>
    <w:lvl w:ilvl="1" w:tplc="C346CDA2" w:tentative="1">
      <w:start w:val="1"/>
      <w:numFmt w:val="decimal"/>
      <w:lvlText w:val="%2."/>
      <w:lvlJc w:val="left"/>
      <w:pPr>
        <w:tabs>
          <w:tab w:val="num" w:pos="1440"/>
        </w:tabs>
        <w:ind w:left="1440" w:hanging="360"/>
      </w:pPr>
    </w:lvl>
    <w:lvl w:ilvl="2" w:tplc="80163FFA" w:tentative="1">
      <w:start w:val="1"/>
      <w:numFmt w:val="decimal"/>
      <w:lvlText w:val="%3."/>
      <w:lvlJc w:val="left"/>
      <w:pPr>
        <w:tabs>
          <w:tab w:val="num" w:pos="2160"/>
        </w:tabs>
        <w:ind w:left="2160" w:hanging="360"/>
      </w:pPr>
    </w:lvl>
    <w:lvl w:ilvl="3" w:tplc="D4C638E4" w:tentative="1">
      <w:start w:val="1"/>
      <w:numFmt w:val="decimal"/>
      <w:lvlText w:val="%4."/>
      <w:lvlJc w:val="left"/>
      <w:pPr>
        <w:tabs>
          <w:tab w:val="num" w:pos="2880"/>
        </w:tabs>
        <w:ind w:left="2880" w:hanging="360"/>
      </w:pPr>
    </w:lvl>
    <w:lvl w:ilvl="4" w:tplc="D01A233C" w:tentative="1">
      <w:start w:val="1"/>
      <w:numFmt w:val="decimal"/>
      <w:lvlText w:val="%5."/>
      <w:lvlJc w:val="left"/>
      <w:pPr>
        <w:tabs>
          <w:tab w:val="num" w:pos="3600"/>
        </w:tabs>
        <w:ind w:left="3600" w:hanging="360"/>
      </w:pPr>
    </w:lvl>
    <w:lvl w:ilvl="5" w:tplc="40B000FA" w:tentative="1">
      <w:start w:val="1"/>
      <w:numFmt w:val="decimal"/>
      <w:lvlText w:val="%6."/>
      <w:lvlJc w:val="left"/>
      <w:pPr>
        <w:tabs>
          <w:tab w:val="num" w:pos="4320"/>
        </w:tabs>
        <w:ind w:left="4320" w:hanging="360"/>
      </w:pPr>
    </w:lvl>
    <w:lvl w:ilvl="6" w:tplc="E5DE02F0" w:tentative="1">
      <w:start w:val="1"/>
      <w:numFmt w:val="decimal"/>
      <w:lvlText w:val="%7."/>
      <w:lvlJc w:val="left"/>
      <w:pPr>
        <w:tabs>
          <w:tab w:val="num" w:pos="5040"/>
        </w:tabs>
        <w:ind w:left="5040" w:hanging="360"/>
      </w:pPr>
    </w:lvl>
    <w:lvl w:ilvl="7" w:tplc="2A28AA1A" w:tentative="1">
      <w:start w:val="1"/>
      <w:numFmt w:val="decimal"/>
      <w:lvlText w:val="%8."/>
      <w:lvlJc w:val="left"/>
      <w:pPr>
        <w:tabs>
          <w:tab w:val="num" w:pos="5760"/>
        </w:tabs>
        <w:ind w:left="5760" w:hanging="360"/>
      </w:pPr>
    </w:lvl>
    <w:lvl w:ilvl="8" w:tplc="369EC838" w:tentative="1">
      <w:start w:val="1"/>
      <w:numFmt w:val="decimal"/>
      <w:lvlText w:val="%9."/>
      <w:lvlJc w:val="left"/>
      <w:pPr>
        <w:tabs>
          <w:tab w:val="num" w:pos="6480"/>
        </w:tabs>
        <w:ind w:left="6480" w:hanging="360"/>
      </w:pPr>
    </w:lvl>
  </w:abstractNum>
  <w:num w:numId="1" w16cid:durableId="714888145">
    <w:abstractNumId w:val="0"/>
  </w:num>
  <w:num w:numId="2" w16cid:durableId="1893617887">
    <w:abstractNumId w:val="6"/>
  </w:num>
  <w:num w:numId="3" w16cid:durableId="1599412991">
    <w:abstractNumId w:val="5"/>
  </w:num>
  <w:num w:numId="4" w16cid:durableId="1712460610">
    <w:abstractNumId w:val="3"/>
  </w:num>
  <w:num w:numId="5" w16cid:durableId="303120526">
    <w:abstractNumId w:val="2"/>
  </w:num>
  <w:num w:numId="6" w16cid:durableId="868761750">
    <w:abstractNumId w:val="7"/>
  </w:num>
  <w:num w:numId="7" w16cid:durableId="1000355858">
    <w:abstractNumId w:val="0"/>
  </w:num>
  <w:num w:numId="8" w16cid:durableId="705107164">
    <w:abstractNumId w:val="0"/>
  </w:num>
  <w:num w:numId="9" w16cid:durableId="1267611763">
    <w:abstractNumId w:val="0"/>
  </w:num>
  <w:num w:numId="10" w16cid:durableId="731658224">
    <w:abstractNumId w:val="0"/>
  </w:num>
  <w:num w:numId="11" w16cid:durableId="756950677">
    <w:abstractNumId w:val="4"/>
  </w:num>
  <w:num w:numId="12" w16cid:durableId="36814688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0E"/>
    <w:rsid w:val="000022A1"/>
    <w:rsid w:val="000032AF"/>
    <w:rsid w:val="00004F02"/>
    <w:rsid w:val="00006971"/>
    <w:rsid w:val="0000A644"/>
    <w:rsid w:val="00010492"/>
    <w:rsid w:val="000114E4"/>
    <w:rsid w:val="00013B00"/>
    <w:rsid w:val="00021BA3"/>
    <w:rsid w:val="0002298B"/>
    <w:rsid w:val="00022B7D"/>
    <w:rsid w:val="00023080"/>
    <w:rsid w:val="000236F3"/>
    <w:rsid w:val="0002422C"/>
    <w:rsid w:val="0003253B"/>
    <w:rsid w:val="00043409"/>
    <w:rsid w:val="00044615"/>
    <w:rsid w:val="00046C8F"/>
    <w:rsid w:val="00050EF6"/>
    <w:rsid w:val="00054A1E"/>
    <w:rsid w:val="0007310D"/>
    <w:rsid w:val="00077748"/>
    <w:rsid w:val="00086506"/>
    <w:rsid w:val="000905B0"/>
    <w:rsid w:val="00090CC5"/>
    <w:rsid w:val="000A0CDA"/>
    <w:rsid w:val="000A47FE"/>
    <w:rsid w:val="000A5164"/>
    <w:rsid w:val="000B0D22"/>
    <w:rsid w:val="000B4411"/>
    <w:rsid w:val="000B646C"/>
    <w:rsid w:val="000C0A0A"/>
    <w:rsid w:val="000C3406"/>
    <w:rsid w:val="000C39D3"/>
    <w:rsid w:val="000C7699"/>
    <w:rsid w:val="000C78DD"/>
    <w:rsid w:val="000D00D0"/>
    <w:rsid w:val="000D7096"/>
    <w:rsid w:val="000E0ED9"/>
    <w:rsid w:val="000E5A7E"/>
    <w:rsid w:val="000E7D00"/>
    <w:rsid w:val="001018D3"/>
    <w:rsid w:val="00104835"/>
    <w:rsid w:val="00114468"/>
    <w:rsid w:val="00115DAA"/>
    <w:rsid w:val="001233C1"/>
    <w:rsid w:val="00125AE8"/>
    <w:rsid w:val="001300F5"/>
    <w:rsid w:val="001352D1"/>
    <w:rsid w:val="0013761A"/>
    <w:rsid w:val="00143226"/>
    <w:rsid w:val="00146E7A"/>
    <w:rsid w:val="00147716"/>
    <w:rsid w:val="0015169C"/>
    <w:rsid w:val="00151FD4"/>
    <w:rsid w:val="00153DBA"/>
    <w:rsid w:val="001622FD"/>
    <w:rsid w:val="00165BD0"/>
    <w:rsid w:val="00167259"/>
    <w:rsid w:val="0017488C"/>
    <w:rsid w:val="00184C27"/>
    <w:rsid w:val="001857EF"/>
    <w:rsid w:val="00187168"/>
    <w:rsid w:val="001910D4"/>
    <w:rsid w:val="00194877"/>
    <w:rsid w:val="001953FE"/>
    <w:rsid w:val="001965D9"/>
    <w:rsid w:val="00197029"/>
    <w:rsid w:val="00197C26"/>
    <w:rsid w:val="001A3169"/>
    <w:rsid w:val="001A73E7"/>
    <w:rsid w:val="001B425E"/>
    <w:rsid w:val="001B5E5B"/>
    <w:rsid w:val="001B7E84"/>
    <w:rsid w:val="001C4632"/>
    <w:rsid w:val="001D0967"/>
    <w:rsid w:val="001D20BA"/>
    <w:rsid w:val="001D22A9"/>
    <w:rsid w:val="001D3C1D"/>
    <w:rsid w:val="001D427E"/>
    <w:rsid w:val="001D5B0F"/>
    <w:rsid w:val="001E2693"/>
    <w:rsid w:val="001E2A8E"/>
    <w:rsid w:val="001E39EE"/>
    <w:rsid w:val="001E4F03"/>
    <w:rsid w:val="001E66EB"/>
    <w:rsid w:val="001F0046"/>
    <w:rsid w:val="001F1FE2"/>
    <w:rsid w:val="001F23CA"/>
    <w:rsid w:val="001F343F"/>
    <w:rsid w:val="001F3940"/>
    <w:rsid w:val="001F5112"/>
    <w:rsid w:val="001F6741"/>
    <w:rsid w:val="001F7177"/>
    <w:rsid w:val="001F746E"/>
    <w:rsid w:val="001F7E60"/>
    <w:rsid w:val="002011AB"/>
    <w:rsid w:val="002015DC"/>
    <w:rsid w:val="00203110"/>
    <w:rsid w:val="00204397"/>
    <w:rsid w:val="00204F84"/>
    <w:rsid w:val="00205610"/>
    <w:rsid w:val="002122B2"/>
    <w:rsid w:val="00227567"/>
    <w:rsid w:val="00227642"/>
    <w:rsid w:val="0022785D"/>
    <w:rsid w:val="00227BE4"/>
    <w:rsid w:val="00230D18"/>
    <w:rsid w:val="00246346"/>
    <w:rsid w:val="00251142"/>
    <w:rsid w:val="0025140E"/>
    <w:rsid w:val="00252B5C"/>
    <w:rsid w:val="00253CBD"/>
    <w:rsid w:val="00253F9D"/>
    <w:rsid w:val="00255F88"/>
    <w:rsid w:val="00260D7F"/>
    <w:rsid w:val="00261505"/>
    <w:rsid w:val="00273141"/>
    <w:rsid w:val="00274E37"/>
    <w:rsid w:val="0027632C"/>
    <w:rsid w:val="00284E40"/>
    <w:rsid w:val="002858E3"/>
    <w:rsid w:val="00286998"/>
    <w:rsid w:val="002901C4"/>
    <w:rsid w:val="00290CC2"/>
    <w:rsid w:val="002945F1"/>
    <w:rsid w:val="00297520"/>
    <w:rsid w:val="002A02FD"/>
    <w:rsid w:val="002A3BD7"/>
    <w:rsid w:val="002A4A85"/>
    <w:rsid w:val="002B7685"/>
    <w:rsid w:val="002C56A6"/>
    <w:rsid w:val="002D4CD0"/>
    <w:rsid w:val="002E1204"/>
    <w:rsid w:val="002E1438"/>
    <w:rsid w:val="002E1FF5"/>
    <w:rsid w:val="002E426E"/>
    <w:rsid w:val="002E4D4E"/>
    <w:rsid w:val="002E542A"/>
    <w:rsid w:val="002E727F"/>
    <w:rsid w:val="002F1502"/>
    <w:rsid w:val="002F1FEB"/>
    <w:rsid w:val="003018E5"/>
    <w:rsid w:val="003048C4"/>
    <w:rsid w:val="00305766"/>
    <w:rsid w:val="00311B86"/>
    <w:rsid w:val="00312058"/>
    <w:rsid w:val="00316627"/>
    <w:rsid w:val="00317BA9"/>
    <w:rsid w:val="00317CD7"/>
    <w:rsid w:val="003215A2"/>
    <w:rsid w:val="00321D10"/>
    <w:rsid w:val="00322FFB"/>
    <w:rsid w:val="0032385D"/>
    <w:rsid w:val="0032410C"/>
    <w:rsid w:val="0032501C"/>
    <w:rsid w:val="0032674D"/>
    <w:rsid w:val="003269BD"/>
    <w:rsid w:val="00327066"/>
    <w:rsid w:val="003322CF"/>
    <w:rsid w:val="00333482"/>
    <w:rsid w:val="00335DC6"/>
    <w:rsid w:val="003376CE"/>
    <w:rsid w:val="003377FA"/>
    <w:rsid w:val="00344806"/>
    <w:rsid w:val="0034565E"/>
    <w:rsid w:val="00353812"/>
    <w:rsid w:val="003545E1"/>
    <w:rsid w:val="00356F2E"/>
    <w:rsid w:val="00357809"/>
    <w:rsid w:val="003613E1"/>
    <w:rsid w:val="003616E0"/>
    <w:rsid w:val="003666F6"/>
    <w:rsid w:val="003708DE"/>
    <w:rsid w:val="00376608"/>
    <w:rsid w:val="00382161"/>
    <w:rsid w:val="00382F99"/>
    <w:rsid w:val="00383FDB"/>
    <w:rsid w:val="00384C5D"/>
    <w:rsid w:val="0038685D"/>
    <w:rsid w:val="00386C35"/>
    <w:rsid w:val="003916B3"/>
    <w:rsid w:val="0039177E"/>
    <w:rsid w:val="00392676"/>
    <w:rsid w:val="00394EE1"/>
    <w:rsid w:val="00395251"/>
    <w:rsid w:val="003966D0"/>
    <w:rsid w:val="003972A7"/>
    <w:rsid w:val="003A1A28"/>
    <w:rsid w:val="003A1C88"/>
    <w:rsid w:val="003A45B1"/>
    <w:rsid w:val="003A5110"/>
    <w:rsid w:val="003A6E5F"/>
    <w:rsid w:val="003B0ED4"/>
    <w:rsid w:val="003C2A23"/>
    <w:rsid w:val="003C4911"/>
    <w:rsid w:val="003D15E6"/>
    <w:rsid w:val="003D1E24"/>
    <w:rsid w:val="003D26E5"/>
    <w:rsid w:val="003D54A1"/>
    <w:rsid w:val="003D560B"/>
    <w:rsid w:val="003D5937"/>
    <w:rsid w:val="003D5B6A"/>
    <w:rsid w:val="003E3096"/>
    <w:rsid w:val="003E7C97"/>
    <w:rsid w:val="003F0438"/>
    <w:rsid w:val="003F60E0"/>
    <w:rsid w:val="003F6CBD"/>
    <w:rsid w:val="00406DB6"/>
    <w:rsid w:val="00411242"/>
    <w:rsid w:val="004155D9"/>
    <w:rsid w:val="0042087D"/>
    <w:rsid w:val="004216A3"/>
    <w:rsid w:val="004309D9"/>
    <w:rsid w:val="00432D82"/>
    <w:rsid w:val="00434333"/>
    <w:rsid w:val="004368D7"/>
    <w:rsid w:val="0044322E"/>
    <w:rsid w:val="00443861"/>
    <w:rsid w:val="004442AD"/>
    <w:rsid w:val="004531B5"/>
    <w:rsid w:val="00455638"/>
    <w:rsid w:val="00465FFC"/>
    <w:rsid w:val="00467207"/>
    <w:rsid w:val="00480F1E"/>
    <w:rsid w:val="00491A9F"/>
    <w:rsid w:val="004A7D65"/>
    <w:rsid w:val="004B1702"/>
    <w:rsid w:val="004B1FCA"/>
    <w:rsid w:val="004B2FCE"/>
    <w:rsid w:val="004B3465"/>
    <w:rsid w:val="004C2641"/>
    <w:rsid w:val="004D063B"/>
    <w:rsid w:val="004D1771"/>
    <w:rsid w:val="004D2BB5"/>
    <w:rsid w:val="004E20EC"/>
    <w:rsid w:val="004E58B5"/>
    <w:rsid w:val="004F0589"/>
    <w:rsid w:val="004F71BC"/>
    <w:rsid w:val="00501E98"/>
    <w:rsid w:val="00503F63"/>
    <w:rsid w:val="005047D2"/>
    <w:rsid w:val="00506D17"/>
    <w:rsid w:val="00510A3B"/>
    <w:rsid w:val="005135DB"/>
    <w:rsid w:val="005219B9"/>
    <w:rsid w:val="005246FD"/>
    <w:rsid w:val="00525F89"/>
    <w:rsid w:val="00527104"/>
    <w:rsid w:val="005312D5"/>
    <w:rsid w:val="00531922"/>
    <w:rsid w:val="00537323"/>
    <w:rsid w:val="00537DF5"/>
    <w:rsid w:val="00542080"/>
    <w:rsid w:val="00542C97"/>
    <w:rsid w:val="0054793D"/>
    <w:rsid w:val="00552C28"/>
    <w:rsid w:val="00553C77"/>
    <w:rsid w:val="00555C29"/>
    <w:rsid w:val="00560711"/>
    <w:rsid w:val="00560F4D"/>
    <w:rsid w:val="00562F1D"/>
    <w:rsid w:val="00570D88"/>
    <w:rsid w:val="00572E4E"/>
    <w:rsid w:val="0057364D"/>
    <w:rsid w:val="0057646A"/>
    <w:rsid w:val="0058467A"/>
    <w:rsid w:val="00584D17"/>
    <w:rsid w:val="0058645E"/>
    <w:rsid w:val="00592DA2"/>
    <w:rsid w:val="00593496"/>
    <w:rsid w:val="005951EA"/>
    <w:rsid w:val="005A423D"/>
    <w:rsid w:val="005A45A8"/>
    <w:rsid w:val="005A618B"/>
    <w:rsid w:val="005A65B4"/>
    <w:rsid w:val="005A711D"/>
    <w:rsid w:val="005B1C50"/>
    <w:rsid w:val="005B348E"/>
    <w:rsid w:val="005B3AF4"/>
    <w:rsid w:val="005B68CE"/>
    <w:rsid w:val="005B76EE"/>
    <w:rsid w:val="005C00AC"/>
    <w:rsid w:val="005C1855"/>
    <w:rsid w:val="005C7EB9"/>
    <w:rsid w:val="005D32AB"/>
    <w:rsid w:val="005D686C"/>
    <w:rsid w:val="005D7830"/>
    <w:rsid w:val="005E025D"/>
    <w:rsid w:val="005E2C54"/>
    <w:rsid w:val="005F3B3B"/>
    <w:rsid w:val="005F5ECB"/>
    <w:rsid w:val="00600458"/>
    <w:rsid w:val="00600BBE"/>
    <w:rsid w:val="006010AD"/>
    <w:rsid w:val="00605EEE"/>
    <w:rsid w:val="0061192F"/>
    <w:rsid w:val="00615CAA"/>
    <w:rsid w:val="00617FB0"/>
    <w:rsid w:val="00620826"/>
    <w:rsid w:val="006254C9"/>
    <w:rsid w:val="00625C44"/>
    <w:rsid w:val="00626442"/>
    <w:rsid w:val="0062710E"/>
    <w:rsid w:val="00630150"/>
    <w:rsid w:val="00634F4B"/>
    <w:rsid w:val="00640F4D"/>
    <w:rsid w:val="00641F7C"/>
    <w:rsid w:val="00645630"/>
    <w:rsid w:val="006462ED"/>
    <w:rsid w:val="00651A0D"/>
    <w:rsid w:val="00651E67"/>
    <w:rsid w:val="006615BE"/>
    <w:rsid w:val="006627EE"/>
    <w:rsid w:val="00670C23"/>
    <w:rsid w:val="00673234"/>
    <w:rsid w:val="00674B0D"/>
    <w:rsid w:val="00677ACE"/>
    <w:rsid w:val="00680E58"/>
    <w:rsid w:val="00681C18"/>
    <w:rsid w:val="006836D6"/>
    <w:rsid w:val="00687690"/>
    <w:rsid w:val="00696A15"/>
    <w:rsid w:val="00697B02"/>
    <w:rsid w:val="006A02E2"/>
    <w:rsid w:val="006B1EEF"/>
    <w:rsid w:val="006B323B"/>
    <w:rsid w:val="006B757A"/>
    <w:rsid w:val="006C1116"/>
    <w:rsid w:val="006C175B"/>
    <w:rsid w:val="006C29B8"/>
    <w:rsid w:val="006C3133"/>
    <w:rsid w:val="006C4989"/>
    <w:rsid w:val="006D151F"/>
    <w:rsid w:val="006D170D"/>
    <w:rsid w:val="006D2292"/>
    <w:rsid w:val="006D2EFD"/>
    <w:rsid w:val="006D4A71"/>
    <w:rsid w:val="006E54C8"/>
    <w:rsid w:val="006F42AA"/>
    <w:rsid w:val="006F5063"/>
    <w:rsid w:val="00702728"/>
    <w:rsid w:val="007027BF"/>
    <w:rsid w:val="00704ADE"/>
    <w:rsid w:val="00720937"/>
    <w:rsid w:val="0072326D"/>
    <w:rsid w:val="00723539"/>
    <w:rsid w:val="00724DB7"/>
    <w:rsid w:val="00726E42"/>
    <w:rsid w:val="00726F93"/>
    <w:rsid w:val="00727048"/>
    <w:rsid w:val="00730EE9"/>
    <w:rsid w:val="00735239"/>
    <w:rsid w:val="00735B05"/>
    <w:rsid w:val="0074135F"/>
    <w:rsid w:val="00741A5A"/>
    <w:rsid w:val="0074453B"/>
    <w:rsid w:val="00744F13"/>
    <w:rsid w:val="00747C09"/>
    <w:rsid w:val="00747FCE"/>
    <w:rsid w:val="007500F7"/>
    <w:rsid w:val="00752ACC"/>
    <w:rsid w:val="00754B6C"/>
    <w:rsid w:val="00760C69"/>
    <w:rsid w:val="007655AF"/>
    <w:rsid w:val="007712D6"/>
    <w:rsid w:val="00773C64"/>
    <w:rsid w:val="0077600C"/>
    <w:rsid w:val="007777E1"/>
    <w:rsid w:val="00777A5C"/>
    <w:rsid w:val="00781BB4"/>
    <w:rsid w:val="0078200F"/>
    <w:rsid w:val="00782F02"/>
    <w:rsid w:val="00784D1C"/>
    <w:rsid w:val="0078604D"/>
    <w:rsid w:val="00790DD5"/>
    <w:rsid w:val="00790FEF"/>
    <w:rsid w:val="007911A7"/>
    <w:rsid w:val="00791DC8"/>
    <w:rsid w:val="00791F64"/>
    <w:rsid w:val="00794E4E"/>
    <w:rsid w:val="00795367"/>
    <w:rsid w:val="00796832"/>
    <w:rsid w:val="007A30C3"/>
    <w:rsid w:val="007B1DC7"/>
    <w:rsid w:val="007B2575"/>
    <w:rsid w:val="007B51F7"/>
    <w:rsid w:val="007C62A9"/>
    <w:rsid w:val="007D60D8"/>
    <w:rsid w:val="007E0099"/>
    <w:rsid w:val="007E1340"/>
    <w:rsid w:val="007E1673"/>
    <w:rsid w:val="007E1820"/>
    <w:rsid w:val="007E2156"/>
    <w:rsid w:val="007E38EE"/>
    <w:rsid w:val="007F0B75"/>
    <w:rsid w:val="007F205C"/>
    <w:rsid w:val="007F277B"/>
    <w:rsid w:val="007F31F3"/>
    <w:rsid w:val="007F7F14"/>
    <w:rsid w:val="00802559"/>
    <w:rsid w:val="00806EA0"/>
    <w:rsid w:val="00807D48"/>
    <w:rsid w:val="00811073"/>
    <w:rsid w:val="0081645E"/>
    <w:rsid w:val="008171F9"/>
    <w:rsid w:val="00826691"/>
    <w:rsid w:val="00826C72"/>
    <w:rsid w:val="008277FE"/>
    <w:rsid w:val="008331A8"/>
    <w:rsid w:val="00833C8D"/>
    <w:rsid w:val="00835083"/>
    <w:rsid w:val="008363AF"/>
    <w:rsid w:val="0084042D"/>
    <w:rsid w:val="00847E28"/>
    <w:rsid w:val="00851F01"/>
    <w:rsid w:val="0085300A"/>
    <w:rsid w:val="00856E35"/>
    <w:rsid w:val="0086067D"/>
    <w:rsid w:val="008700D6"/>
    <w:rsid w:val="00874EEF"/>
    <w:rsid w:val="008759B4"/>
    <w:rsid w:val="00880A8F"/>
    <w:rsid w:val="00880A98"/>
    <w:rsid w:val="00880CE6"/>
    <w:rsid w:val="008823E2"/>
    <w:rsid w:val="00883459"/>
    <w:rsid w:val="00885E36"/>
    <w:rsid w:val="00886DB3"/>
    <w:rsid w:val="00887C17"/>
    <w:rsid w:val="008A3AFC"/>
    <w:rsid w:val="008A7044"/>
    <w:rsid w:val="008B3976"/>
    <w:rsid w:val="008B630C"/>
    <w:rsid w:val="008B6EE5"/>
    <w:rsid w:val="008B7618"/>
    <w:rsid w:val="008C00D8"/>
    <w:rsid w:val="008C2E19"/>
    <w:rsid w:val="008C62D7"/>
    <w:rsid w:val="008E1944"/>
    <w:rsid w:val="008E492E"/>
    <w:rsid w:val="008E6168"/>
    <w:rsid w:val="008E6307"/>
    <w:rsid w:val="008F3C8B"/>
    <w:rsid w:val="008F5D23"/>
    <w:rsid w:val="00903E25"/>
    <w:rsid w:val="00903E8B"/>
    <w:rsid w:val="009061F5"/>
    <w:rsid w:val="0090794A"/>
    <w:rsid w:val="0091135C"/>
    <w:rsid w:val="009125F8"/>
    <w:rsid w:val="009127FC"/>
    <w:rsid w:val="00920567"/>
    <w:rsid w:val="00927805"/>
    <w:rsid w:val="009315E5"/>
    <w:rsid w:val="009379B4"/>
    <w:rsid w:val="00940471"/>
    <w:rsid w:val="0094278D"/>
    <w:rsid w:val="00943670"/>
    <w:rsid w:val="00947027"/>
    <w:rsid w:val="0094794F"/>
    <w:rsid w:val="009626BA"/>
    <w:rsid w:val="00964813"/>
    <w:rsid w:val="009656CE"/>
    <w:rsid w:val="00967F92"/>
    <w:rsid w:val="009702AB"/>
    <w:rsid w:val="00971604"/>
    <w:rsid w:val="00973D93"/>
    <w:rsid w:val="009822FB"/>
    <w:rsid w:val="0098415A"/>
    <w:rsid w:val="009853FA"/>
    <w:rsid w:val="009934FE"/>
    <w:rsid w:val="00993DC7"/>
    <w:rsid w:val="009946A8"/>
    <w:rsid w:val="00995264"/>
    <w:rsid w:val="009A2285"/>
    <w:rsid w:val="009A2642"/>
    <w:rsid w:val="009A44DC"/>
    <w:rsid w:val="009A5489"/>
    <w:rsid w:val="009C0C71"/>
    <w:rsid w:val="009C1E33"/>
    <w:rsid w:val="009D0213"/>
    <w:rsid w:val="009D0233"/>
    <w:rsid w:val="009D2E13"/>
    <w:rsid w:val="009D4629"/>
    <w:rsid w:val="009E4DA6"/>
    <w:rsid w:val="009E54C9"/>
    <w:rsid w:val="009E782E"/>
    <w:rsid w:val="009F0817"/>
    <w:rsid w:val="00A065FD"/>
    <w:rsid w:val="00A13E4C"/>
    <w:rsid w:val="00A14C07"/>
    <w:rsid w:val="00A15C80"/>
    <w:rsid w:val="00A20812"/>
    <w:rsid w:val="00A212DB"/>
    <w:rsid w:val="00A247D8"/>
    <w:rsid w:val="00A24B21"/>
    <w:rsid w:val="00A3392F"/>
    <w:rsid w:val="00A360D3"/>
    <w:rsid w:val="00A435BE"/>
    <w:rsid w:val="00A530E0"/>
    <w:rsid w:val="00A569FC"/>
    <w:rsid w:val="00A62471"/>
    <w:rsid w:val="00A71AF7"/>
    <w:rsid w:val="00A73BD6"/>
    <w:rsid w:val="00A773A7"/>
    <w:rsid w:val="00A85164"/>
    <w:rsid w:val="00A8669E"/>
    <w:rsid w:val="00A9019E"/>
    <w:rsid w:val="00A93EFA"/>
    <w:rsid w:val="00AA21C2"/>
    <w:rsid w:val="00AA7DC5"/>
    <w:rsid w:val="00AB12D5"/>
    <w:rsid w:val="00AB18D3"/>
    <w:rsid w:val="00AB30AF"/>
    <w:rsid w:val="00AB75D1"/>
    <w:rsid w:val="00AD2856"/>
    <w:rsid w:val="00AD34DA"/>
    <w:rsid w:val="00AD6B16"/>
    <w:rsid w:val="00AE73B0"/>
    <w:rsid w:val="00AF575F"/>
    <w:rsid w:val="00B12AE7"/>
    <w:rsid w:val="00B1352E"/>
    <w:rsid w:val="00B14CB1"/>
    <w:rsid w:val="00B15420"/>
    <w:rsid w:val="00B15DD0"/>
    <w:rsid w:val="00B167E1"/>
    <w:rsid w:val="00B174C6"/>
    <w:rsid w:val="00B20DA1"/>
    <w:rsid w:val="00B36BBD"/>
    <w:rsid w:val="00B36CC7"/>
    <w:rsid w:val="00B4061F"/>
    <w:rsid w:val="00B430C6"/>
    <w:rsid w:val="00B45555"/>
    <w:rsid w:val="00B45781"/>
    <w:rsid w:val="00B45CC1"/>
    <w:rsid w:val="00B54C18"/>
    <w:rsid w:val="00B54FFF"/>
    <w:rsid w:val="00B657A2"/>
    <w:rsid w:val="00B67230"/>
    <w:rsid w:val="00B674C7"/>
    <w:rsid w:val="00B709FD"/>
    <w:rsid w:val="00B720BB"/>
    <w:rsid w:val="00B728B6"/>
    <w:rsid w:val="00B7365E"/>
    <w:rsid w:val="00B7650E"/>
    <w:rsid w:val="00B77866"/>
    <w:rsid w:val="00B818E9"/>
    <w:rsid w:val="00B87D0E"/>
    <w:rsid w:val="00B90D80"/>
    <w:rsid w:val="00B91C0D"/>
    <w:rsid w:val="00B9451F"/>
    <w:rsid w:val="00B97592"/>
    <w:rsid w:val="00BA721F"/>
    <w:rsid w:val="00BB08F7"/>
    <w:rsid w:val="00BB2CEA"/>
    <w:rsid w:val="00BC0526"/>
    <w:rsid w:val="00BC3878"/>
    <w:rsid w:val="00BC4343"/>
    <w:rsid w:val="00BD4644"/>
    <w:rsid w:val="00BD4983"/>
    <w:rsid w:val="00BD643C"/>
    <w:rsid w:val="00BD6AA6"/>
    <w:rsid w:val="00BE4ED4"/>
    <w:rsid w:val="00BE5788"/>
    <w:rsid w:val="00BF0CDF"/>
    <w:rsid w:val="00BF0EB3"/>
    <w:rsid w:val="00BF17CE"/>
    <w:rsid w:val="00BF364E"/>
    <w:rsid w:val="00BF4DDE"/>
    <w:rsid w:val="00BF50A8"/>
    <w:rsid w:val="00BF7738"/>
    <w:rsid w:val="00C035F6"/>
    <w:rsid w:val="00C041A8"/>
    <w:rsid w:val="00C07A05"/>
    <w:rsid w:val="00C10E5A"/>
    <w:rsid w:val="00C14550"/>
    <w:rsid w:val="00C17195"/>
    <w:rsid w:val="00C17927"/>
    <w:rsid w:val="00C20993"/>
    <w:rsid w:val="00C22308"/>
    <w:rsid w:val="00C25A9F"/>
    <w:rsid w:val="00C26A48"/>
    <w:rsid w:val="00C32C9F"/>
    <w:rsid w:val="00C37494"/>
    <w:rsid w:val="00C37F61"/>
    <w:rsid w:val="00C4458F"/>
    <w:rsid w:val="00C46C70"/>
    <w:rsid w:val="00C46EA1"/>
    <w:rsid w:val="00C50C9F"/>
    <w:rsid w:val="00C51906"/>
    <w:rsid w:val="00C53F5F"/>
    <w:rsid w:val="00C554A7"/>
    <w:rsid w:val="00C56486"/>
    <w:rsid w:val="00C62077"/>
    <w:rsid w:val="00C63307"/>
    <w:rsid w:val="00C63D9C"/>
    <w:rsid w:val="00C651AF"/>
    <w:rsid w:val="00C65894"/>
    <w:rsid w:val="00C7396C"/>
    <w:rsid w:val="00C77556"/>
    <w:rsid w:val="00C818C0"/>
    <w:rsid w:val="00C821E2"/>
    <w:rsid w:val="00C94167"/>
    <w:rsid w:val="00C943EF"/>
    <w:rsid w:val="00C947FA"/>
    <w:rsid w:val="00C94E0F"/>
    <w:rsid w:val="00C955A8"/>
    <w:rsid w:val="00C95F2B"/>
    <w:rsid w:val="00CB485D"/>
    <w:rsid w:val="00CB652A"/>
    <w:rsid w:val="00CC3295"/>
    <w:rsid w:val="00CC4DC9"/>
    <w:rsid w:val="00CC7947"/>
    <w:rsid w:val="00CD0D83"/>
    <w:rsid w:val="00CD14AE"/>
    <w:rsid w:val="00CD19F4"/>
    <w:rsid w:val="00CD42FE"/>
    <w:rsid w:val="00CD6DB1"/>
    <w:rsid w:val="00CD74BF"/>
    <w:rsid w:val="00CE2CE9"/>
    <w:rsid w:val="00CE3313"/>
    <w:rsid w:val="00CF3939"/>
    <w:rsid w:val="00CF5E85"/>
    <w:rsid w:val="00CF674A"/>
    <w:rsid w:val="00CF6AD3"/>
    <w:rsid w:val="00CF78BC"/>
    <w:rsid w:val="00D01917"/>
    <w:rsid w:val="00D01C92"/>
    <w:rsid w:val="00D01E46"/>
    <w:rsid w:val="00D05F4C"/>
    <w:rsid w:val="00D074AD"/>
    <w:rsid w:val="00D13E7D"/>
    <w:rsid w:val="00D21F28"/>
    <w:rsid w:val="00D225D2"/>
    <w:rsid w:val="00D23706"/>
    <w:rsid w:val="00D2518F"/>
    <w:rsid w:val="00D32B3F"/>
    <w:rsid w:val="00D3454B"/>
    <w:rsid w:val="00D351A9"/>
    <w:rsid w:val="00D35BD2"/>
    <w:rsid w:val="00D36030"/>
    <w:rsid w:val="00D50E9F"/>
    <w:rsid w:val="00D57DFA"/>
    <w:rsid w:val="00D60E60"/>
    <w:rsid w:val="00D61532"/>
    <w:rsid w:val="00D630CD"/>
    <w:rsid w:val="00D72771"/>
    <w:rsid w:val="00D72932"/>
    <w:rsid w:val="00D75B54"/>
    <w:rsid w:val="00D763F4"/>
    <w:rsid w:val="00D84421"/>
    <w:rsid w:val="00D95CD9"/>
    <w:rsid w:val="00D96B25"/>
    <w:rsid w:val="00DA42F0"/>
    <w:rsid w:val="00DA4F5B"/>
    <w:rsid w:val="00DC0690"/>
    <w:rsid w:val="00DC5834"/>
    <w:rsid w:val="00DC67AD"/>
    <w:rsid w:val="00DC7740"/>
    <w:rsid w:val="00DD25AB"/>
    <w:rsid w:val="00DD3FB3"/>
    <w:rsid w:val="00DD4C15"/>
    <w:rsid w:val="00DE0CEC"/>
    <w:rsid w:val="00DE11A8"/>
    <w:rsid w:val="00DE2678"/>
    <w:rsid w:val="00DE2CBA"/>
    <w:rsid w:val="00DF00C8"/>
    <w:rsid w:val="00DF2CD3"/>
    <w:rsid w:val="00E032B2"/>
    <w:rsid w:val="00E032F5"/>
    <w:rsid w:val="00E05053"/>
    <w:rsid w:val="00E114A7"/>
    <w:rsid w:val="00E124D0"/>
    <w:rsid w:val="00E12EF9"/>
    <w:rsid w:val="00E2084E"/>
    <w:rsid w:val="00E217C7"/>
    <w:rsid w:val="00E22E0C"/>
    <w:rsid w:val="00E246C2"/>
    <w:rsid w:val="00E24C66"/>
    <w:rsid w:val="00E26F31"/>
    <w:rsid w:val="00E27905"/>
    <w:rsid w:val="00E34628"/>
    <w:rsid w:val="00E35AC2"/>
    <w:rsid w:val="00E3608C"/>
    <w:rsid w:val="00E4040F"/>
    <w:rsid w:val="00E415E3"/>
    <w:rsid w:val="00E415FA"/>
    <w:rsid w:val="00E42527"/>
    <w:rsid w:val="00E43B62"/>
    <w:rsid w:val="00E447AF"/>
    <w:rsid w:val="00E45816"/>
    <w:rsid w:val="00E47CD8"/>
    <w:rsid w:val="00E5400E"/>
    <w:rsid w:val="00E62374"/>
    <w:rsid w:val="00E64DD3"/>
    <w:rsid w:val="00E71699"/>
    <w:rsid w:val="00E723E9"/>
    <w:rsid w:val="00E72797"/>
    <w:rsid w:val="00E751DF"/>
    <w:rsid w:val="00E83E67"/>
    <w:rsid w:val="00E851B6"/>
    <w:rsid w:val="00E947D7"/>
    <w:rsid w:val="00EA1FC8"/>
    <w:rsid w:val="00EA2283"/>
    <w:rsid w:val="00EA2A10"/>
    <w:rsid w:val="00EA4757"/>
    <w:rsid w:val="00EA7B6D"/>
    <w:rsid w:val="00EB1D47"/>
    <w:rsid w:val="00EB4564"/>
    <w:rsid w:val="00EB6382"/>
    <w:rsid w:val="00EB6B31"/>
    <w:rsid w:val="00EC31E5"/>
    <w:rsid w:val="00EC457D"/>
    <w:rsid w:val="00EC5E83"/>
    <w:rsid w:val="00EC5FFB"/>
    <w:rsid w:val="00EC60AE"/>
    <w:rsid w:val="00ED03F5"/>
    <w:rsid w:val="00ED3799"/>
    <w:rsid w:val="00ED73A4"/>
    <w:rsid w:val="00EE04C0"/>
    <w:rsid w:val="00EF0782"/>
    <w:rsid w:val="00EF23A8"/>
    <w:rsid w:val="00EF736E"/>
    <w:rsid w:val="00F00B2D"/>
    <w:rsid w:val="00F01D11"/>
    <w:rsid w:val="00F01F37"/>
    <w:rsid w:val="00F0362C"/>
    <w:rsid w:val="00F125CE"/>
    <w:rsid w:val="00F13258"/>
    <w:rsid w:val="00F206EF"/>
    <w:rsid w:val="00F218EC"/>
    <w:rsid w:val="00F22F61"/>
    <w:rsid w:val="00F26636"/>
    <w:rsid w:val="00F271A9"/>
    <w:rsid w:val="00F31C68"/>
    <w:rsid w:val="00F33A45"/>
    <w:rsid w:val="00F34D95"/>
    <w:rsid w:val="00F35018"/>
    <w:rsid w:val="00F3695C"/>
    <w:rsid w:val="00F451D6"/>
    <w:rsid w:val="00F51D4E"/>
    <w:rsid w:val="00F6115A"/>
    <w:rsid w:val="00F62D71"/>
    <w:rsid w:val="00F66233"/>
    <w:rsid w:val="00F67D6C"/>
    <w:rsid w:val="00F71757"/>
    <w:rsid w:val="00F72EB7"/>
    <w:rsid w:val="00F80819"/>
    <w:rsid w:val="00F84039"/>
    <w:rsid w:val="00F85723"/>
    <w:rsid w:val="00F85EE8"/>
    <w:rsid w:val="00F8612A"/>
    <w:rsid w:val="00F9055F"/>
    <w:rsid w:val="00F92BC1"/>
    <w:rsid w:val="00F95D2F"/>
    <w:rsid w:val="00F9618B"/>
    <w:rsid w:val="00F96B4E"/>
    <w:rsid w:val="00F97EE1"/>
    <w:rsid w:val="00FA30FC"/>
    <w:rsid w:val="00FA62F8"/>
    <w:rsid w:val="00FB2D9B"/>
    <w:rsid w:val="00FB3354"/>
    <w:rsid w:val="00FB3A41"/>
    <w:rsid w:val="00FB3BF9"/>
    <w:rsid w:val="00FC233E"/>
    <w:rsid w:val="00FD4FA5"/>
    <w:rsid w:val="00FE71E6"/>
    <w:rsid w:val="00FF0CA6"/>
    <w:rsid w:val="00FF2274"/>
    <w:rsid w:val="00FF3AF9"/>
    <w:rsid w:val="00FF3C0D"/>
    <w:rsid w:val="00FF5E7E"/>
    <w:rsid w:val="014A7855"/>
    <w:rsid w:val="0168B87F"/>
    <w:rsid w:val="0194891F"/>
    <w:rsid w:val="0242CD6E"/>
    <w:rsid w:val="02B3D902"/>
    <w:rsid w:val="02CAA397"/>
    <w:rsid w:val="0356DD6F"/>
    <w:rsid w:val="03D35F67"/>
    <w:rsid w:val="04B82C83"/>
    <w:rsid w:val="05B0F8FF"/>
    <w:rsid w:val="063D5AA0"/>
    <w:rsid w:val="066FE7C8"/>
    <w:rsid w:val="0757302E"/>
    <w:rsid w:val="07B2DCAF"/>
    <w:rsid w:val="07C5F8D8"/>
    <w:rsid w:val="07EFCD45"/>
    <w:rsid w:val="0803CAA3"/>
    <w:rsid w:val="08ABD811"/>
    <w:rsid w:val="09B8C361"/>
    <w:rsid w:val="0A83EB1D"/>
    <w:rsid w:val="0B6C28EF"/>
    <w:rsid w:val="0C7CF520"/>
    <w:rsid w:val="0E087AD3"/>
    <w:rsid w:val="0E35ED2D"/>
    <w:rsid w:val="0E5F0EC9"/>
    <w:rsid w:val="0E730C27"/>
    <w:rsid w:val="0E86001A"/>
    <w:rsid w:val="0E9DA535"/>
    <w:rsid w:val="0EC63873"/>
    <w:rsid w:val="107D6961"/>
    <w:rsid w:val="10E9771E"/>
    <w:rsid w:val="11040041"/>
    <w:rsid w:val="1153DAD2"/>
    <w:rsid w:val="117D1E54"/>
    <w:rsid w:val="1195A8D4"/>
    <w:rsid w:val="11EDEBA7"/>
    <w:rsid w:val="12CCF1D0"/>
    <w:rsid w:val="12D20662"/>
    <w:rsid w:val="131715A3"/>
    <w:rsid w:val="1385DE4D"/>
    <w:rsid w:val="138F7048"/>
    <w:rsid w:val="140A4C4E"/>
    <w:rsid w:val="14577FF4"/>
    <w:rsid w:val="14D112D4"/>
    <w:rsid w:val="15834F0F"/>
    <w:rsid w:val="1607FE2A"/>
    <w:rsid w:val="166A20AE"/>
    <w:rsid w:val="1758B8A2"/>
    <w:rsid w:val="182A65BB"/>
    <w:rsid w:val="190DB160"/>
    <w:rsid w:val="1A0A3FA1"/>
    <w:rsid w:val="1AEF15ED"/>
    <w:rsid w:val="1B405458"/>
    <w:rsid w:val="1B56EFC0"/>
    <w:rsid w:val="1DF5911E"/>
    <w:rsid w:val="2074425A"/>
    <w:rsid w:val="2192A441"/>
    <w:rsid w:val="221645E6"/>
    <w:rsid w:val="24D5FBC7"/>
    <w:rsid w:val="25072678"/>
    <w:rsid w:val="262A9F92"/>
    <w:rsid w:val="272891C5"/>
    <w:rsid w:val="290AACCD"/>
    <w:rsid w:val="291D4869"/>
    <w:rsid w:val="2945CB48"/>
    <w:rsid w:val="29A96CEA"/>
    <w:rsid w:val="29BFD2C0"/>
    <w:rsid w:val="2BE2BC17"/>
    <w:rsid w:val="2BED3810"/>
    <w:rsid w:val="2F544D0A"/>
    <w:rsid w:val="2F628624"/>
    <w:rsid w:val="2F68B37A"/>
    <w:rsid w:val="311DAC38"/>
    <w:rsid w:val="32B97C99"/>
    <w:rsid w:val="3487CCB6"/>
    <w:rsid w:val="353DE1AA"/>
    <w:rsid w:val="35490FED"/>
    <w:rsid w:val="35D7F4FE"/>
    <w:rsid w:val="35F4F021"/>
    <w:rsid w:val="376C4365"/>
    <w:rsid w:val="3778F05E"/>
    <w:rsid w:val="3779E6E0"/>
    <w:rsid w:val="37EC7CF2"/>
    <w:rsid w:val="388CBB08"/>
    <w:rsid w:val="38A213E6"/>
    <w:rsid w:val="39045A40"/>
    <w:rsid w:val="390F95C0"/>
    <w:rsid w:val="3A00962C"/>
    <w:rsid w:val="3A7B1A56"/>
    <w:rsid w:val="3B7E6D85"/>
    <w:rsid w:val="3B857697"/>
    <w:rsid w:val="3B8D2486"/>
    <w:rsid w:val="3D3D1505"/>
    <w:rsid w:val="3D5DE6BF"/>
    <w:rsid w:val="3D85389E"/>
    <w:rsid w:val="3DE831E2"/>
    <w:rsid w:val="3DEB68FC"/>
    <w:rsid w:val="3DF903A7"/>
    <w:rsid w:val="3E435A23"/>
    <w:rsid w:val="3E76103C"/>
    <w:rsid w:val="3F97FFA1"/>
    <w:rsid w:val="40450DE9"/>
    <w:rsid w:val="408396B8"/>
    <w:rsid w:val="4113FE54"/>
    <w:rsid w:val="4133D002"/>
    <w:rsid w:val="416F88C8"/>
    <w:rsid w:val="42983EE6"/>
    <w:rsid w:val="42CBF5C5"/>
    <w:rsid w:val="4465C1F6"/>
    <w:rsid w:val="44A0E0E0"/>
    <w:rsid w:val="44AAA486"/>
    <w:rsid w:val="44C1440F"/>
    <w:rsid w:val="45C81031"/>
    <w:rsid w:val="45DCDDF1"/>
    <w:rsid w:val="4628AA54"/>
    <w:rsid w:val="470E431B"/>
    <w:rsid w:val="4751ED0A"/>
    <w:rsid w:val="47ED72B4"/>
    <w:rsid w:val="4824D0AC"/>
    <w:rsid w:val="482935CB"/>
    <w:rsid w:val="4882D71B"/>
    <w:rsid w:val="48A411E2"/>
    <w:rsid w:val="48B4948B"/>
    <w:rsid w:val="4900F6B4"/>
    <w:rsid w:val="4940863B"/>
    <w:rsid w:val="49AE2FC1"/>
    <w:rsid w:val="49DCB4F5"/>
    <w:rsid w:val="4AAD8C8D"/>
    <w:rsid w:val="4E50F305"/>
    <w:rsid w:val="4EB5A062"/>
    <w:rsid w:val="4FF9E80C"/>
    <w:rsid w:val="5088BE01"/>
    <w:rsid w:val="50A533B6"/>
    <w:rsid w:val="5231F3DC"/>
    <w:rsid w:val="52A7ECE4"/>
    <w:rsid w:val="531DE5EC"/>
    <w:rsid w:val="53A33673"/>
    <w:rsid w:val="53C05EC3"/>
    <w:rsid w:val="5463F757"/>
    <w:rsid w:val="546F2767"/>
    <w:rsid w:val="54E82979"/>
    <w:rsid w:val="55DA4816"/>
    <w:rsid w:val="57A34225"/>
    <w:rsid w:val="58696CB2"/>
    <w:rsid w:val="588A5126"/>
    <w:rsid w:val="5912CAC9"/>
    <w:rsid w:val="5A053D13"/>
    <w:rsid w:val="5B53A2EC"/>
    <w:rsid w:val="5C4E45E1"/>
    <w:rsid w:val="5E0B034B"/>
    <w:rsid w:val="5E8408F0"/>
    <w:rsid w:val="5EA52695"/>
    <w:rsid w:val="5FE5CBF4"/>
    <w:rsid w:val="5FFB35DE"/>
    <w:rsid w:val="605ABA1C"/>
    <w:rsid w:val="61D17A32"/>
    <w:rsid w:val="660217BD"/>
    <w:rsid w:val="67021377"/>
    <w:rsid w:val="68280BA4"/>
    <w:rsid w:val="694CBC3A"/>
    <w:rsid w:val="6B5135B8"/>
    <w:rsid w:val="6BB36800"/>
    <w:rsid w:val="6C55B265"/>
    <w:rsid w:val="6D6C0D4D"/>
    <w:rsid w:val="6D6C29FC"/>
    <w:rsid w:val="6D90655C"/>
    <w:rsid w:val="6DEF0E19"/>
    <w:rsid w:val="6E076B55"/>
    <w:rsid w:val="6FF3E122"/>
    <w:rsid w:val="6FF8FAC9"/>
    <w:rsid w:val="71DC7962"/>
    <w:rsid w:val="71F38F33"/>
    <w:rsid w:val="72D850E5"/>
    <w:rsid w:val="74B23CD8"/>
    <w:rsid w:val="754CD8AD"/>
    <w:rsid w:val="76F7A1F8"/>
    <w:rsid w:val="7741E1EC"/>
    <w:rsid w:val="77D3569F"/>
    <w:rsid w:val="78102966"/>
    <w:rsid w:val="788EA627"/>
    <w:rsid w:val="78A0735D"/>
    <w:rsid w:val="7937DE8D"/>
    <w:rsid w:val="7954C228"/>
    <w:rsid w:val="795D6B2F"/>
    <w:rsid w:val="7986B4B2"/>
    <w:rsid w:val="799C1783"/>
    <w:rsid w:val="79E90399"/>
    <w:rsid w:val="7A1B1805"/>
    <w:rsid w:val="7A39722D"/>
    <w:rsid w:val="7A7FDE45"/>
    <w:rsid w:val="7AA6D88C"/>
    <w:rsid w:val="7ABE3FA4"/>
    <w:rsid w:val="7B785546"/>
    <w:rsid w:val="7C190A8D"/>
    <w:rsid w:val="7C72464C"/>
    <w:rsid w:val="7DB4DAEE"/>
    <w:rsid w:val="7EE1BA80"/>
    <w:rsid w:val="7F091A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B3BD0D"/>
  <w15:docId w15:val="{0A807A85-B6C5-4B28-B639-01C280B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CCM"/>
    <w:qFormat/>
    <w:rsid w:val="00F92BC1"/>
    <w:pPr>
      <w:spacing w:before="60" w:afterLines="60" w:line="276" w:lineRule="auto"/>
      <w:jc w:val="both"/>
    </w:pPr>
    <w:rPr>
      <w:rFonts w:ascii="Corbel" w:hAnsi="Corbel" w:cs="Times New Roman"/>
      <w:sz w:val="22"/>
      <w:szCs w:val="22"/>
      <w:lang w:val="en-GB"/>
    </w:rPr>
  </w:style>
  <w:style w:type="paragraph" w:styleId="Heading1">
    <w:name w:val="heading 1"/>
    <w:aliases w:val="Heading 1-CCCM"/>
    <w:basedOn w:val="Normal"/>
    <w:next w:val="Normal"/>
    <w:link w:val="Heading1Char"/>
    <w:uiPriority w:val="99"/>
    <w:qFormat/>
    <w:rsid w:val="00833C8D"/>
    <w:pPr>
      <w:spacing w:before="300" w:after="40"/>
      <w:jc w:val="left"/>
      <w:outlineLvl w:val="0"/>
    </w:pPr>
    <w:rPr>
      <w:smallCaps/>
      <w:spacing w:val="5"/>
      <w:sz w:val="32"/>
      <w:szCs w:val="32"/>
    </w:rPr>
  </w:style>
  <w:style w:type="paragraph" w:styleId="Heading2">
    <w:name w:val="heading 2"/>
    <w:aliases w:val="Heading 2-CCCM"/>
    <w:basedOn w:val="Normal"/>
    <w:next w:val="Normal"/>
    <w:link w:val="Heading2Char"/>
    <w:uiPriority w:val="99"/>
    <w:qFormat/>
    <w:rsid w:val="00833C8D"/>
    <w:pPr>
      <w:pBdr>
        <w:top w:val="single" w:sz="8" w:space="1" w:color="4F81BD"/>
        <w:bottom w:val="single" w:sz="8" w:space="1" w:color="4F81BD"/>
      </w:pBdr>
      <w:spacing w:before="280"/>
      <w:outlineLvl w:val="1"/>
    </w:pPr>
    <w:rPr>
      <w:smallCaps/>
      <w:spacing w:val="5"/>
      <w:sz w:val="28"/>
      <w:szCs w:val="28"/>
    </w:rPr>
  </w:style>
  <w:style w:type="paragraph" w:styleId="Heading3">
    <w:name w:val="heading 3"/>
    <w:aliases w:val="Heading 3-CCCM"/>
    <w:basedOn w:val="Normal"/>
    <w:next w:val="Normal"/>
    <w:link w:val="Heading3Char"/>
    <w:uiPriority w:val="99"/>
    <w:qFormat/>
    <w:rsid w:val="0027468F"/>
    <w:pPr>
      <w:jc w:val="left"/>
      <w:outlineLvl w:val="2"/>
    </w:pPr>
    <w:rPr>
      <w:smallCaps/>
      <w:spacing w:val="5"/>
      <w:sz w:val="24"/>
      <w:szCs w:val="24"/>
    </w:rPr>
  </w:style>
  <w:style w:type="paragraph" w:styleId="Heading4">
    <w:name w:val="heading 4"/>
    <w:basedOn w:val="Normal"/>
    <w:next w:val="Normal"/>
    <w:link w:val="Heading4Char"/>
    <w:uiPriority w:val="99"/>
    <w:rsid w:val="00263BB6"/>
    <w:pPr>
      <w:spacing w:before="240"/>
      <w:jc w:val="left"/>
      <w:outlineLvl w:val="3"/>
    </w:pPr>
    <w:rPr>
      <w:smallCaps/>
      <w:spacing w:val="10"/>
      <w:u w:val="single"/>
    </w:rPr>
  </w:style>
  <w:style w:type="paragraph" w:styleId="Heading5">
    <w:name w:val="heading 5"/>
    <w:aliases w:val="Title-CCCM"/>
    <w:basedOn w:val="Heading1"/>
    <w:next w:val="Normal"/>
    <w:link w:val="Heading5Char"/>
    <w:uiPriority w:val="99"/>
    <w:qFormat/>
    <w:rsid w:val="00E851B6"/>
    <w:pPr>
      <w:spacing w:before="0" w:after="144"/>
      <w:outlineLvl w:val="4"/>
    </w:pPr>
    <w:rPr>
      <w:sz w:val="48"/>
      <w:szCs w:val="48"/>
    </w:rPr>
  </w:style>
  <w:style w:type="paragraph" w:styleId="Heading6">
    <w:name w:val="heading 6"/>
    <w:basedOn w:val="Normal"/>
    <w:next w:val="Normal"/>
    <w:link w:val="Heading6Char"/>
    <w:uiPriority w:val="99"/>
    <w:rsid w:val="0027468F"/>
    <w:pPr>
      <w:jc w:val="left"/>
      <w:outlineLvl w:val="5"/>
    </w:pPr>
    <w:rPr>
      <w:smallCaps/>
      <w:color w:val="C0504D"/>
      <w:spacing w:val="5"/>
    </w:rPr>
  </w:style>
  <w:style w:type="paragraph" w:styleId="Heading7">
    <w:name w:val="heading 7"/>
    <w:basedOn w:val="Normal"/>
    <w:next w:val="Normal"/>
    <w:link w:val="Heading7Char"/>
    <w:uiPriority w:val="99"/>
    <w:rsid w:val="0027468F"/>
    <w:pPr>
      <w:jc w:val="left"/>
      <w:outlineLvl w:val="6"/>
    </w:pPr>
    <w:rPr>
      <w:b/>
      <w:smallCaps/>
      <w:color w:val="C0504D"/>
      <w:spacing w:val="10"/>
    </w:rPr>
  </w:style>
  <w:style w:type="paragraph" w:styleId="Heading8">
    <w:name w:val="heading 8"/>
    <w:basedOn w:val="Normal"/>
    <w:next w:val="Normal"/>
    <w:link w:val="Heading8Char"/>
    <w:uiPriority w:val="99"/>
    <w:rsid w:val="0027468F"/>
    <w:pPr>
      <w:jc w:val="left"/>
      <w:outlineLvl w:val="7"/>
    </w:pPr>
    <w:rPr>
      <w:b/>
      <w:i/>
      <w:smallCaps/>
      <w:color w:val="943634"/>
    </w:rPr>
  </w:style>
  <w:style w:type="paragraph" w:styleId="Heading9">
    <w:name w:val="heading 9"/>
    <w:basedOn w:val="Normal"/>
    <w:next w:val="Normal"/>
    <w:link w:val="Heading9Char"/>
    <w:uiPriority w:val="99"/>
    <w:rsid w:val="0027468F"/>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CCM Char"/>
    <w:link w:val="Heading1"/>
    <w:uiPriority w:val="99"/>
    <w:locked/>
    <w:rsid w:val="00833C8D"/>
    <w:rPr>
      <w:rFonts w:cs="Times New Roman"/>
      <w:smallCaps/>
      <w:spacing w:val="5"/>
      <w:sz w:val="32"/>
      <w:szCs w:val="32"/>
    </w:rPr>
  </w:style>
  <w:style w:type="character" w:customStyle="1" w:styleId="Heading2Char">
    <w:name w:val="Heading 2 Char"/>
    <w:aliases w:val="Heading 2-CCCM Char"/>
    <w:link w:val="Heading2"/>
    <w:uiPriority w:val="99"/>
    <w:locked/>
    <w:rsid w:val="00833C8D"/>
    <w:rPr>
      <w:rFonts w:ascii="Corbel" w:hAnsi="Corbel" w:cs="Times New Roman"/>
      <w:smallCaps/>
      <w:spacing w:val="5"/>
      <w:sz w:val="28"/>
      <w:szCs w:val="28"/>
      <w:lang w:val="en-GB"/>
    </w:rPr>
  </w:style>
  <w:style w:type="character" w:customStyle="1" w:styleId="Heading3Char">
    <w:name w:val="Heading 3 Char"/>
    <w:aliases w:val="Heading 3-CCCM Char"/>
    <w:link w:val="Heading3"/>
    <w:uiPriority w:val="99"/>
    <w:locked/>
    <w:rsid w:val="0027468F"/>
    <w:rPr>
      <w:rFonts w:cs="Times New Roman"/>
      <w:smallCaps/>
      <w:spacing w:val="5"/>
      <w:sz w:val="24"/>
      <w:szCs w:val="24"/>
    </w:rPr>
  </w:style>
  <w:style w:type="character" w:customStyle="1" w:styleId="Heading4Char">
    <w:name w:val="Heading 4 Char"/>
    <w:link w:val="Heading4"/>
    <w:uiPriority w:val="99"/>
    <w:locked/>
    <w:rsid w:val="00263BB6"/>
    <w:rPr>
      <w:rFonts w:cs="Times New Roman"/>
      <w:smallCaps/>
      <w:spacing w:val="10"/>
      <w:sz w:val="22"/>
      <w:szCs w:val="22"/>
      <w:u w:val="single"/>
    </w:rPr>
  </w:style>
  <w:style w:type="character" w:customStyle="1" w:styleId="Heading5Char">
    <w:name w:val="Heading 5 Char"/>
    <w:aliases w:val="Title-CCCM Char"/>
    <w:link w:val="Heading5"/>
    <w:uiPriority w:val="99"/>
    <w:locked/>
    <w:rsid w:val="00E851B6"/>
    <w:rPr>
      <w:rFonts w:ascii="Corbel" w:hAnsi="Corbel" w:cs="Times New Roman"/>
      <w:smallCaps/>
      <w:spacing w:val="5"/>
      <w:sz w:val="48"/>
      <w:szCs w:val="48"/>
    </w:rPr>
  </w:style>
  <w:style w:type="character" w:customStyle="1" w:styleId="Heading6Char">
    <w:name w:val="Heading 6 Char"/>
    <w:link w:val="Heading6"/>
    <w:uiPriority w:val="99"/>
    <w:semiHidden/>
    <w:locked/>
    <w:rsid w:val="0027468F"/>
    <w:rPr>
      <w:rFonts w:cs="Times New Roman"/>
      <w:smallCaps/>
      <w:color w:val="C0504D"/>
      <w:spacing w:val="5"/>
      <w:sz w:val="22"/>
    </w:rPr>
  </w:style>
  <w:style w:type="character" w:customStyle="1" w:styleId="Heading7Char">
    <w:name w:val="Heading 7 Char"/>
    <w:link w:val="Heading7"/>
    <w:uiPriority w:val="99"/>
    <w:semiHidden/>
    <w:locked/>
    <w:rsid w:val="0027468F"/>
    <w:rPr>
      <w:rFonts w:cs="Times New Roman"/>
      <w:b/>
      <w:smallCaps/>
      <w:color w:val="C0504D"/>
      <w:spacing w:val="10"/>
    </w:rPr>
  </w:style>
  <w:style w:type="character" w:customStyle="1" w:styleId="Heading8Char">
    <w:name w:val="Heading 8 Char"/>
    <w:link w:val="Heading8"/>
    <w:uiPriority w:val="99"/>
    <w:semiHidden/>
    <w:locked/>
    <w:rsid w:val="0027468F"/>
    <w:rPr>
      <w:rFonts w:cs="Times New Roman"/>
      <w:b/>
      <w:i/>
      <w:smallCaps/>
      <w:color w:val="943634"/>
    </w:rPr>
  </w:style>
  <w:style w:type="character" w:customStyle="1" w:styleId="Heading9Char">
    <w:name w:val="Heading 9 Char"/>
    <w:link w:val="Heading9"/>
    <w:uiPriority w:val="99"/>
    <w:semiHidden/>
    <w:locked/>
    <w:rsid w:val="0027468F"/>
    <w:rPr>
      <w:rFonts w:cs="Times New Roman"/>
      <w:b/>
      <w:i/>
      <w:smallCaps/>
      <w:color w:val="622423"/>
    </w:rPr>
  </w:style>
  <w:style w:type="paragraph" w:styleId="BalloonText">
    <w:name w:val="Balloon Text"/>
    <w:basedOn w:val="Normal"/>
    <w:link w:val="BalloonTextChar"/>
    <w:uiPriority w:val="99"/>
    <w:semiHidden/>
    <w:rsid w:val="003863F9"/>
    <w:rPr>
      <w:rFonts w:ascii="Tahoma" w:hAnsi="Tahoma"/>
      <w:sz w:val="16"/>
      <w:szCs w:val="16"/>
      <w:lang w:eastAsia="fr-CH"/>
    </w:rPr>
  </w:style>
  <w:style w:type="character" w:customStyle="1" w:styleId="BalloonTextChar">
    <w:name w:val="Balloon Text Char"/>
    <w:link w:val="BalloonText"/>
    <w:uiPriority w:val="99"/>
    <w:locked/>
    <w:rsid w:val="003863F9"/>
    <w:rPr>
      <w:rFonts w:ascii="Tahoma" w:hAnsi="Tahoma" w:cs="Tahoma"/>
      <w:sz w:val="16"/>
      <w:szCs w:val="16"/>
      <w:lang w:eastAsia="fr-CH"/>
    </w:rPr>
  </w:style>
  <w:style w:type="table" w:styleId="TableGrid">
    <w:name w:val="Table Grid"/>
    <w:basedOn w:val="TableNormal"/>
    <w:uiPriority w:val="99"/>
    <w:rsid w:val="003863F9"/>
    <w:pPr>
      <w:spacing w:after="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3863F9"/>
    <w:pPr>
      <w:spacing w:before="120" w:after="160"/>
    </w:pPr>
    <w:rPr>
      <w:rFonts w:ascii="Century Gothic" w:hAnsi="Century Gothic"/>
      <w:i/>
      <w:smallCaps w:val="0"/>
      <w:sz w:val="36"/>
    </w:rPr>
  </w:style>
  <w:style w:type="paragraph" w:styleId="BodyText">
    <w:name w:val="Body Text"/>
    <w:basedOn w:val="Normal"/>
    <w:link w:val="BodyTextChar"/>
    <w:uiPriority w:val="99"/>
    <w:rsid w:val="003863F9"/>
    <w:pPr>
      <w:ind w:left="357"/>
    </w:pPr>
    <w:rPr>
      <w:color w:val="000000"/>
      <w:lang w:eastAsia="zh-CN"/>
    </w:rPr>
  </w:style>
  <w:style w:type="character" w:customStyle="1" w:styleId="BodyTextChar">
    <w:name w:val="Body Text Char"/>
    <w:link w:val="BodyText"/>
    <w:uiPriority w:val="99"/>
    <w:locked/>
    <w:rsid w:val="005C10A7"/>
    <w:rPr>
      <w:rFonts w:cs="Times New Roman"/>
      <w:color w:val="000000"/>
      <w:lang w:eastAsia="zh-CN"/>
    </w:rPr>
  </w:style>
  <w:style w:type="paragraph" w:styleId="List">
    <w:name w:val="List"/>
    <w:basedOn w:val="Normal"/>
    <w:uiPriority w:val="99"/>
    <w:rsid w:val="003863F9"/>
    <w:pPr>
      <w:ind w:left="288" w:hanging="288"/>
    </w:pPr>
    <w:rPr>
      <w:lang w:eastAsia="zh-CN"/>
    </w:rPr>
  </w:style>
  <w:style w:type="paragraph" w:styleId="ListBullet">
    <w:name w:val="List Bullet"/>
    <w:basedOn w:val="Normal"/>
    <w:uiPriority w:val="99"/>
    <w:rsid w:val="003863F9"/>
    <w:pPr>
      <w:spacing w:before="120"/>
    </w:pPr>
    <w:rPr>
      <w:b/>
      <w:i/>
      <w:lang w:eastAsia="zh-CN"/>
    </w:rPr>
  </w:style>
  <w:style w:type="paragraph" w:styleId="ListNumber">
    <w:name w:val="List Number"/>
    <w:basedOn w:val="Normal"/>
    <w:uiPriority w:val="99"/>
    <w:rsid w:val="003863F9"/>
    <w:pPr>
      <w:tabs>
        <w:tab w:val="num" w:pos="360"/>
      </w:tabs>
      <w:ind w:left="360" w:hanging="360"/>
    </w:pPr>
  </w:style>
  <w:style w:type="paragraph" w:customStyle="1" w:styleId="CharCharChar">
    <w:name w:val="Char Char Char"/>
    <w:basedOn w:val="Normal"/>
    <w:uiPriority w:val="99"/>
    <w:rsid w:val="003863F9"/>
    <w:pPr>
      <w:spacing w:after="160" w:line="240" w:lineRule="exact"/>
    </w:pPr>
    <w:rPr>
      <w:rFonts w:cs="Arial"/>
      <w:lang w:val="fr-FR"/>
    </w:rPr>
  </w:style>
  <w:style w:type="paragraph" w:styleId="FootnoteText">
    <w:name w:val="footnote text"/>
    <w:basedOn w:val="Normal"/>
    <w:link w:val="FootnoteTextChar"/>
    <w:uiPriority w:val="99"/>
    <w:semiHidden/>
    <w:rsid w:val="003863F9"/>
  </w:style>
  <w:style w:type="character" w:customStyle="1" w:styleId="FootnoteTextChar">
    <w:name w:val="Footnote Text Char"/>
    <w:link w:val="FootnoteText"/>
    <w:uiPriority w:val="99"/>
    <w:semiHidden/>
    <w:locked/>
    <w:rsid w:val="00512BC8"/>
    <w:rPr>
      <w:rFonts w:cs="Times New Roman"/>
      <w:sz w:val="20"/>
      <w:szCs w:val="20"/>
    </w:rPr>
  </w:style>
  <w:style w:type="character" w:styleId="FootnoteReference">
    <w:name w:val="footnote reference"/>
    <w:uiPriority w:val="99"/>
    <w:semiHidden/>
    <w:rsid w:val="003863F9"/>
    <w:rPr>
      <w:rFonts w:cs="Times New Roman"/>
      <w:vertAlign w:val="superscript"/>
    </w:rPr>
  </w:style>
  <w:style w:type="paragraph" w:styleId="BodyText3">
    <w:name w:val="Body Text 3"/>
    <w:basedOn w:val="Normal"/>
    <w:link w:val="BodyText3Char"/>
    <w:uiPriority w:val="99"/>
    <w:rsid w:val="003863F9"/>
    <w:rPr>
      <w:rFonts w:ascii="Arial" w:hAnsi="Arial"/>
      <w:sz w:val="16"/>
      <w:szCs w:val="16"/>
    </w:rPr>
  </w:style>
  <w:style w:type="character" w:customStyle="1" w:styleId="BodyText3Char">
    <w:name w:val="Body Text 3 Char"/>
    <w:link w:val="BodyText3"/>
    <w:uiPriority w:val="99"/>
    <w:locked/>
    <w:rsid w:val="003863F9"/>
    <w:rPr>
      <w:rFonts w:ascii="Arial" w:hAnsi="Arial" w:cs="Times New Roman"/>
      <w:sz w:val="16"/>
      <w:szCs w:val="16"/>
    </w:rPr>
  </w:style>
  <w:style w:type="character" w:customStyle="1" w:styleId="HeaderChar">
    <w:name w:val="Header Char"/>
    <w:uiPriority w:val="99"/>
    <w:locked/>
    <w:rsid w:val="003863F9"/>
    <w:rPr>
      <w:rFonts w:cs="Times New Roman"/>
      <w:sz w:val="24"/>
      <w:szCs w:val="24"/>
      <w:lang w:eastAsia="fr-CH"/>
    </w:rPr>
  </w:style>
  <w:style w:type="paragraph" w:styleId="Header">
    <w:name w:val="header"/>
    <w:basedOn w:val="Normal"/>
    <w:link w:val="HeaderChar1"/>
    <w:uiPriority w:val="99"/>
    <w:rsid w:val="003863F9"/>
    <w:pPr>
      <w:tabs>
        <w:tab w:val="center" w:pos="4320"/>
        <w:tab w:val="right" w:pos="8640"/>
      </w:tabs>
    </w:pPr>
    <w:rPr>
      <w:rFonts w:ascii="Arial" w:hAnsi="Arial"/>
      <w:sz w:val="24"/>
      <w:szCs w:val="24"/>
    </w:rPr>
  </w:style>
  <w:style w:type="character" w:customStyle="1" w:styleId="HeaderChar1">
    <w:name w:val="Header Char1"/>
    <w:link w:val="Header"/>
    <w:uiPriority w:val="99"/>
    <w:locked/>
    <w:rsid w:val="003863F9"/>
    <w:rPr>
      <w:rFonts w:ascii="Arial" w:hAnsi="Arial" w:cs="Times New Roman"/>
      <w:sz w:val="24"/>
      <w:szCs w:val="24"/>
    </w:rPr>
  </w:style>
  <w:style w:type="character" w:customStyle="1" w:styleId="FooterChar">
    <w:name w:val="Footer Char"/>
    <w:uiPriority w:val="99"/>
    <w:locked/>
    <w:rsid w:val="003863F9"/>
    <w:rPr>
      <w:rFonts w:cs="Times New Roman"/>
      <w:sz w:val="24"/>
      <w:szCs w:val="24"/>
      <w:lang w:eastAsia="fr-CH"/>
    </w:rPr>
  </w:style>
  <w:style w:type="paragraph" w:styleId="Footer">
    <w:name w:val="footer"/>
    <w:basedOn w:val="Normal"/>
    <w:link w:val="FooterChar1"/>
    <w:uiPriority w:val="99"/>
    <w:rsid w:val="003863F9"/>
    <w:pPr>
      <w:tabs>
        <w:tab w:val="center" w:pos="4320"/>
        <w:tab w:val="right" w:pos="8640"/>
      </w:tabs>
    </w:pPr>
    <w:rPr>
      <w:rFonts w:ascii="Arial" w:hAnsi="Arial"/>
      <w:sz w:val="24"/>
      <w:szCs w:val="24"/>
    </w:rPr>
  </w:style>
  <w:style w:type="character" w:customStyle="1" w:styleId="FooterChar1">
    <w:name w:val="Footer Char1"/>
    <w:link w:val="Footer"/>
    <w:uiPriority w:val="99"/>
    <w:locked/>
    <w:rsid w:val="003863F9"/>
    <w:rPr>
      <w:rFonts w:ascii="Arial" w:hAnsi="Arial" w:cs="Times New Roman"/>
      <w:sz w:val="24"/>
      <w:szCs w:val="24"/>
    </w:rPr>
  </w:style>
  <w:style w:type="character" w:customStyle="1" w:styleId="TitleChar">
    <w:name w:val="Title Char"/>
    <w:uiPriority w:val="99"/>
    <w:locked/>
    <w:rsid w:val="0027468F"/>
    <w:rPr>
      <w:rFonts w:cs="Times New Roman"/>
      <w:smallCaps/>
      <w:sz w:val="48"/>
      <w:szCs w:val="48"/>
    </w:rPr>
  </w:style>
  <w:style w:type="paragraph" w:styleId="Title">
    <w:name w:val="Title"/>
    <w:basedOn w:val="Normal"/>
    <w:next w:val="Normal"/>
    <w:link w:val="TitleChar1"/>
    <w:uiPriority w:val="99"/>
    <w:rsid w:val="0027468F"/>
    <w:pPr>
      <w:pBdr>
        <w:top w:val="single" w:sz="12" w:space="1" w:color="C0504D"/>
      </w:pBdr>
      <w:spacing w:line="240" w:lineRule="auto"/>
      <w:jc w:val="right"/>
    </w:pPr>
    <w:rPr>
      <w:b/>
      <w:bCs/>
      <w:kern w:val="28"/>
      <w:sz w:val="32"/>
      <w:szCs w:val="32"/>
    </w:rPr>
  </w:style>
  <w:style w:type="character" w:customStyle="1" w:styleId="TitleChar1">
    <w:name w:val="Title Char1"/>
    <w:link w:val="Title"/>
    <w:uiPriority w:val="99"/>
    <w:locked/>
    <w:rsid w:val="003863F9"/>
    <w:rPr>
      <w:rFonts w:ascii="Calibri" w:hAnsi="Calibri" w:cs="Times New Roman"/>
      <w:b/>
      <w:bCs/>
      <w:kern w:val="28"/>
      <w:sz w:val="32"/>
      <w:szCs w:val="32"/>
    </w:rPr>
  </w:style>
  <w:style w:type="character" w:customStyle="1" w:styleId="BalloonTextChar1">
    <w:name w:val="Balloon Text Char1"/>
    <w:uiPriority w:val="99"/>
    <w:locked/>
    <w:rsid w:val="003863F9"/>
    <w:rPr>
      <w:rFonts w:ascii="Lucida Grande" w:hAnsi="Lucida Grande" w:cs="Times New Roman"/>
      <w:sz w:val="18"/>
      <w:szCs w:val="18"/>
    </w:rPr>
  </w:style>
  <w:style w:type="character" w:customStyle="1" w:styleId="CommentTextChar">
    <w:name w:val="Comment Text Char"/>
    <w:uiPriority w:val="99"/>
    <w:locked/>
    <w:rsid w:val="003863F9"/>
    <w:rPr>
      <w:rFonts w:cs="Times New Roman"/>
      <w:lang w:eastAsia="fr-CH"/>
    </w:rPr>
  </w:style>
  <w:style w:type="paragraph" w:styleId="CommentText">
    <w:name w:val="annotation text"/>
    <w:basedOn w:val="Normal"/>
    <w:link w:val="CommentTextChar1"/>
    <w:uiPriority w:val="99"/>
    <w:semiHidden/>
    <w:rsid w:val="003863F9"/>
    <w:rPr>
      <w:rFonts w:ascii="Arial" w:hAnsi="Arial"/>
      <w:sz w:val="24"/>
      <w:szCs w:val="24"/>
    </w:rPr>
  </w:style>
  <w:style w:type="character" w:customStyle="1" w:styleId="CommentTextChar1">
    <w:name w:val="Comment Text Char1"/>
    <w:link w:val="CommentText"/>
    <w:uiPriority w:val="99"/>
    <w:locked/>
    <w:rsid w:val="003863F9"/>
    <w:rPr>
      <w:rFonts w:ascii="Arial" w:hAnsi="Arial" w:cs="Times New Roman"/>
      <w:sz w:val="24"/>
      <w:szCs w:val="24"/>
    </w:rPr>
  </w:style>
  <w:style w:type="character" w:customStyle="1" w:styleId="CommentSubjectChar">
    <w:name w:val="Comment Subject Char"/>
    <w:uiPriority w:val="99"/>
    <w:locked/>
    <w:rsid w:val="003863F9"/>
    <w:rPr>
      <w:rFonts w:cs="Times New Roman"/>
      <w:b/>
      <w:bCs/>
      <w:lang w:eastAsia="fr-CH"/>
    </w:rPr>
  </w:style>
  <w:style w:type="paragraph" w:styleId="CommentSubject">
    <w:name w:val="annotation subject"/>
    <w:basedOn w:val="CommentText"/>
    <w:next w:val="CommentText"/>
    <w:link w:val="CommentSubjectChar1"/>
    <w:uiPriority w:val="99"/>
    <w:semiHidden/>
    <w:rsid w:val="003863F9"/>
    <w:rPr>
      <w:b/>
      <w:bCs/>
    </w:rPr>
  </w:style>
  <w:style w:type="character" w:customStyle="1" w:styleId="CommentSubjectChar1">
    <w:name w:val="Comment Subject Char1"/>
    <w:link w:val="CommentSubject"/>
    <w:uiPriority w:val="99"/>
    <w:locked/>
    <w:rsid w:val="003863F9"/>
    <w:rPr>
      <w:rFonts w:ascii="Arial" w:hAnsi="Arial" w:cs="Times New Roman"/>
      <w:b/>
      <w:bCs/>
      <w:sz w:val="24"/>
      <w:szCs w:val="24"/>
    </w:rPr>
  </w:style>
  <w:style w:type="character" w:customStyle="1" w:styleId="normal1">
    <w:name w:val="normal1"/>
    <w:uiPriority w:val="99"/>
    <w:rsid w:val="003863F9"/>
    <w:rPr>
      <w:rFonts w:ascii="Tahoma" w:hAnsi="Tahoma" w:cs="Tahoma"/>
      <w:sz w:val="13"/>
      <w:szCs w:val="13"/>
    </w:rPr>
  </w:style>
  <w:style w:type="character" w:styleId="Hyperlink">
    <w:name w:val="Hyperlink"/>
    <w:uiPriority w:val="99"/>
    <w:rsid w:val="003863F9"/>
    <w:rPr>
      <w:rFonts w:cs="Times New Roman"/>
      <w:color w:val="000000"/>
      <w:u w:val="single"/>
    </w:rPr>
  </w:style>
  <w:style w:type="character" w:styleId="Strong">
    <w:name w:val="Strong"/>
    <w:uiPriority w:val="99"/>
    <w:rsid w:val="0027468F"/>
    <w:rPr>
      <w:rFonts w:cs="Times New Roman"/>
      <w:b/>
      <w:color w:val="C0504D"/>
    </w:rPr>
  </w:style>
  <w:style w:type="character" w:styleId="CommentReference">
    <w:name w:val="annotation reference"/>
    <w:uiPriority w:val="99"/>
    <w:semiHidden/>
    <w:rsid w:val="00416A7A"/>
    <w:rPr>
      <w:rFonts w:cs="Times New Roman"/>
      <w:sz w:val="16"/>
      <w:szCs w:val="16"/>
    </w:rPr>
  </w:style>
  <w:style w:type="paragraph" w:styleId="Caption">
    <w:name w:val="caption"/>
    <w:basedOn w:val="Normal"/>
    <w:next w:val="Normal"/>
    <w:uiPriority w:val="99"/>
    <w:rsid w:val="0027468F"/>
    <w:rPr>
      <w:b/>
      <w:bCs/>
      <w:caps/>
      <w:sz w:val="16"/>
      <w:szCs w:val="18"/>
    </w:rPr>
  </w:style>
  <w:style w:type="paragraph" w:styleId="Subtitle">
    <w:name w:val="Subtitle"/>
    <w:basedOn w:val="Normal"/>
    <w:next w:val="Normal"/>
    <w:link w:val="SubtitleChar"/>
    <w:uiPriority w:val="99"/>
    <w:rsid w:val="0027468F"/>
    <w:pPr>
      <w:spacing w:after="720" w:line="240" w:lineRule="auto"/>
      <w:jc w:val="right"/>
    </w:pPr>
    <w:rPr>
      <w:rFonts w:ascii="Cambria" w:hAnsi="Cambria"/>
    </w:rPr>
  </w:style>
  <w:style w:type="character" w:customStyle="1" w:styleId="SubtitleChar">
    <w:name w:val="Subtitle Char"/>
    <w:link w:val="Subtitle"/>
    <w:uiPriority w:val="99"/>
    <w:locked/>
    <w:rsid w:val="0027468F"/>
    <w:rPr>
      <w:rFonts w:ascii="Cambria" w:hAnsi="Cambria" w:cs="Times New Roman"/>
      <w:sz w:val="22"/>
      <w:szCs w:val="22"/>
    </w:rPr>
  </w:style>
  <w:style w:type="character" w:styleId="Emphasis">
    <w:name w:val="Emphasis"/>
    <w:uiPriority w:val="99"/>
    <w:rsid w:val="0027468F"/>
    <w:rPr>
      <w:rFonts w:cs="Times New Roman"/>
      <w:b/>
      <w:i/>
      <w:spacing w:val="10"/>
    </w:rPr>
  </w:style>
  <w:style w:type="paragraph" w:customStyle="1" w:styleId="NoSpacing1">
    <w:name w:val="No Spacing1"/>
    <w:basedOn w:val="Normal"/>
    <w:link w:val="NoSpacingChar"/>
    <w:uiPriority w:val="99"/>
    <w:semiHidden/>
    <w:qFormat/>
    <w:rsid w:val="0027468F"/>
    <w:pPr>
      <w:spacing w:line="240" w:lineRule="auto"/>
    </w:pPr>
  </w:style>
  <w:style w:type="character" w:customStyle="1" w:styleId="NoSpacingChar">
    <w:name w:val="No Spacing Char"/>
    <w:link w:val="NoSpacing1"/>
    <w:uiPriority w:val="99"/>
    <w:locked/>
    <w:rsid w:val="0027468F"/>
    <w:rPr>
      <w:rFonts w:cs="Times New Roman"/>
    </w:rPr>
  </w:style>
  <w:style w:type="paragraph" w:customStyle="1" w:styleId="ListParagraph1">
    <w:name w:val="List Paragraph1"/>
    <w:basedOn w:val="Normal"/>
    <w:uiPriority w:val="99"/>
    <w:rsid w:val="0027468F"/>
    <w:pPr>
      <w:ind w:left="720"/>
      <w:contextualSpacing/>
    </w:pPr>
  </w:style>
  <w:style w:type="paragraph" w:customStyle="1" w:styleId="Quote1">
    <w:name w:val="Quote1"/>
    <w:basedOn w:val="Normal"/>
    <w:next w:val="Normal"/>
    <w:link w:val="QuoteChar"/>
    <w:uiPriority w:val="99"/>
    <w:rsid w:val="0027468F"/>
    <w:rPr>
      <w:i/>
    </w:rPr>
  </w:style>
  <w:style w:type="character" w:customStyle="1" w:styleId="QuoteChar">
    <w:name w:val="Quote Char"/>
    <w:link w:val="Quote1"/>
    <w:uiPriority w:val="99"/>
    <w:locked/>
    <w:rsid w:val="0027468F"/>
    <w:rPr>
      <w:rFonts w:cs="Times New Roman"/>
      <w:i/>
    </w:rPr>
  </w:style>
  <w:style w:type="paragraph" w:customStyle="1" w:styleId="IntenseQuote1">
    <w:name w:val="Intense Quote1"/>
    <w:basedOn w:val="Normal"/>
    <w:next w:val="Normal"/>
    <w:link w:val="IntenseQuoteChar"/>
    <w:uiPriority w:val="99"/>
    <w:rsid w:val="0027468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1"/>
    <w:uiPriority w:val="99"/>
    <w:locked/>
    <w:rsid w:val="0027468F"/>
    <w:rPr>
      <w:rFonts w:cs="Times New Roman"/>
      <w:b/>
      <w:i/>
      <w:color w:val="FFFFFF"/>
      <w:shd w:val="clear" w:color="auto" w:fill="C0504D"/>
    </w:rPr>
  </w:style>
  <w:style w:type="character" w:customStyle="1" w:styleId="SubtleEmphasis1">
    <w:name w:val="Subtle Emphasis1"/>
    <w:uiPriority w:val="99"/>
    <w:rsid w:val="0027468F"/>
    <w:rPr>
      <w:rFonts w:cs="Times New Roman"/>
      <w:i/>
    </w:rPr>
  </w:style>
  <w:style w:type="character" w:customStyle="1" w:styleId="IntenseEmphasis1">
    <w:name w:val="Intense Emphasis1"/>
    <w:uiPriority w:val="99"/>
    <w:rsid w:val="0027468F"/>
    <w:rPr>
      <w:rFonts w:cs="Times New Roman"/>
      <w:b/>
      <w:i/>
      <w:color w:val="C0504D"/>
      <w:spacing w:val="10"/>
    </w:rPr>
  </w:style>
  <w:style w:type="character" w:customStyle="1" w:styleId="SubtleReference1">
    <w:name w:val="Subtle Reference1"/>
    <w:uiPriority w:val="99"/>
    <w:rsid w:val="0027468F"/>
    <w:rPr>
      <w:rFonts w:cs="Times New Roman"/>
      <w:b/>
    </w:rPr>
  </w:style>
  <w:style w:type="character" w:customStyle="1" w:styleId="IntenseReference1">
    <w:name w:val="Intense Reference1"/>
    <w:uiPriority w:val="99"/>
    <w:rsid w:val="0027468F"/>
    <w:rPr>
      <w:rFonts w:cs="Times New Roman"/>
      <w:b/>
      <w:smallCaps/>
      <w:spacing w:val="5"/>
      <w:sz w:val="22"/>
      <w:u w:val="single"/>
    </w:rPr>
  </w:style>
  <w:style w:type="character" w:customStyle="1" w:styleId="Footer-CCCM">
    <w:name w:val="Footer-CCCM"/>
    <w:uiPriority w:val="99"/>
    <w:qFormat/>
    <w:rsid w:val="00E851B6"/>
    <w:rPr>
      <w:sz w:val="20"/>
      <w:szCs w:val="20"/>
    </w:rPr>
  </w:style>
  <w:style w:type="paragraph" w:customStyle="1" w:styleId="TOCHeading1">
    <w:name w:val="TOC Heading1"/>
    <w:basedOn w:val="Heading1"/>
    <w:next w:val="Normal"/>
    <w:uiPriority w:val="99"/>
    <w:rsid w:val="0027468F"/>
    <w:pPr>
      <w:outlineLvl w:val="9"/>
    </w:pPr>
  </w:style>
  <w:style w:type="paragraph" w:customStyle="1" w:styleId="Revision1">
    <w:name w:val="Revision1"/>
    <w:hidden/>
    <w:uiPriority w:val="99"/>
    <w:semiHidden/>
    <w:rsid w:val="006A7DDD"/>
    <w:rPr>
      <w:rFonts w:cs="Times New Roman"/>
    </w:rPr>
  </w:style>
  <w:style w:type="paragraph" w:styleId="DocumentMap">
    <w:name w:val="Document Map"/>
    <w:basedOn w:val="Normal"/>
    <w:link w:val="DocumentMapChar"/>
    <w:uiPriority w:val="99"/>
    <w:semiHidden/>
    <w:rsid w:val="00362EBF"/>
    <w:rPr>
      <w:rFonts w:ascii="Tahoma" w:hAnsi="Tahoma"/>
      <w:sz w:val="16"/>
      <w:szCs w:val="16"/>
    </w:rPr>
  </w:style>
  <w:style w:type="character" w:customStyle="1" w:styleId="DocumentMapChar">
    <w:name w:val="Document Map Char"/>
    <w:link w:val="DocumentMap"/>
    <w:uiPriority w:val="99"/>
    <w:locked/>
    <w:rsid w:val="00362EBF"/>
    <w:rPr>
      <w:rFonts w:ascii="Tahoma" w:hAnsi="Tahoma" w:cs="Tahoma"/>
      <w:sz w:val="16"/>
      <w:szCs w:val="16"/>
    </w:rPr>
  </w:style>
  <w:style w:type="paragraph" w:styleId="NormalWeb">
    <w:name w:val="Normal (Web)"/>
    <w:basedOn w:val="Normal"/>
    <w:uiPriority w:val="99"/>
    <w:semiHidden/>
    <w:unhideWhenUsed/>
    <w:rsid w:val="00D50E9F"/>
    <w:pPr>
      <w:spacing w:before="100" w:beforeAutospacing="1" w:after="100" w:afterAutospacing="1" w:line="240" w:lineRule="auto"/>
      <w:jc w:val="left"/>
    </w:pPr>
    <w:rPr>
      <w:rFonts w:ascii="Times New Roman" w:hAnsi="Times New Roman"/>
      <w:sz w:val="24"/>
      <w:szCs w:val="24"/>
      <w:lang w:val="es-ES" w:eastAsia="es-ES"/>
    </w:rPr>
  </w:style>
  <w:style w:type="character" w:customStyle="1" w:styleId="apple-converted-space">
    <w:name w:val="apple-converted-space"/>
    <w:basedOn w:val="DefaultParagraphFont"/>
    <w:rsid w:val="00D50E9F"/>
  </w:style>
  <w:style w:type="paragraph" w:styleId="Revision">
    <w:name w:val="Revision"/>
    <w:hidden/>
    <w:uiPriority w:val="99"/>
    <w:semiHidden/>
    <w:rsid w:val="00B430C6"/>
    <w:rPr>
      <w:rFonts w:cs="Times New Roman"/>
    </w:rPr>
  </w:style>
  <w:style w:type="table" w:styleId="LightShading-Accent1">
    <w:name w:val="Light Shading Accent 1"/>
    <w:basedOn w:val="TableNormal"/>
    <w:uiPriority w:val="30"/>
    <w:qFormat/>
    <w:rsid w:val="00D57D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teLevel2">
    <w:name w:val="Note Level 2"/>
    <w:aliases w:val="Bullet-CCCM"/>
    <w:basedOn w:val="Normal"/>
    <w:uiPriority w:val="1"/>
    <w:qFormat/>
    <w:rsid w:val="00F92BC1"/>
    <w:pPr>
      <w:numPr>
        <w:ilvl w:val="1"/>
        <w:numId w:val="1"/>
      </w:numPr>
      <w:contextualSpacing/>
      <w:outlineLvl w:val="1"/>
    </w:pPr>
  </w:style>
  <w:style w:type="character" w:styleId="SubtleEmphasis">
    <w:name w:val="Subtle Emphasis"/>
    <w:aliases w:val="Subtitle-CCCM"/>
    <w:uiPriority w:val="19"/>
    <w:qFormat/>
    <w:rsid w:val="00851F01"/>
    <w:rPr>
      <w:rFonts w:ascii="Corbel" w:hAnsi="Corbel"/>
      <w:b/>
      <w:sz w:val="22"/>
      <w:szCs w:val="22"/>
      <w:lang w:val="en-GB"/>
    </w:rPr>
  </w:style>
  <w:style w:type="paragraph" w:customStyle="1" w:styleId="NoteLevel3">
    <w:name w:val="Note Level 3"/>
    <w:basedOn w:val="Normal"/>
    <w:uiPriority w:val="60"/>
    <w:rsid w:val="00833C8D"/>
    <w:pPr>
      <w:keepNext/>
      <w:numPr>
        <w:ilvl w:val="2"/>
        <w:numId w:val="1"/>
      </w:numPr>
      <w:contextualSpacing/>
      <w:outlineLvl w:val="2"/>
    </w:pPr>
    <w:rPr>
      <w:rFonts w:ascii="Verdana" w:hAnsi="Verdana"/>
    </w:rPr>
  </w:style>
  <w:style w:type="character" w:styleId="IntenseEmphasis">
    <w:name w:val="Intense Emphasis"/>
    <w:aliases w:val="Table text-CCCM"/>
    <w:uiPriority w:val="21"/>
    <w:qFormat/>
    <w:rsid w:val="00F92BC1"/>
  </w:style>
  <w:style w:type="paragraph" w:styleId="ListParagraph">
    <w:name w:val="List Paragraph"/>
    <w:basedOn w:val="Normal"/>
    <w:uiPriority w:val="34"/>
    <w:qFormat/>
    <w:rsid w:val="003972A7"/>
    <w:pPr>
      <w:ind w:left="720"/>
      <w:contextualSpacing/>
    </w:pPr>
  </w:style>
  <w:style w:type="character" w:customStyle="1" w:styleId="UnresolvedMention1">
    <w:name w:val="Unresolved Mention1"/>
    <w:basedOn w:val="DefaultParagraphFont"/>
    <w:uiPriority w:val="99"/>
    <w:semiHidden/>
    <w:unhideWhenUsed/>
    <w:rsid w:val="003D5B6A"/>
    <w:rPr>
      <w:color w:val="605E5C"/>
      <w:shd w:val="clear" w:color="auto" w:fill="E1DFDD"/>
    </w:rPr>
  </w:style>
  <w:style w:type="paragraph" w:customStyle="1" w:styleId="paragraph">
    <w:name w:val="paragraph"/>
    <w:basedOn w:val="Normal"/>
    <w:rsid w:val="00537323"/>
    <w:pPr>
      <w:spacing w:before="100" w:beforeAutospacing="1" w:afterLines="0" w:afterAutospacing="1" w:line="240" w:lineRule="auto"/>
      <w:jc w:val="left"/>
    </w:pPr>
    <w:rPr>
      <w:rFonts w:ascii="Times New Roman" w:hAnsi="Times New Roman"/>
      <w:sz w:val="24"/>
      <w:szCs w:val="24"/>
      <w:lang w:val="it-IT" w:eastAsia="it-IT"/>
    </w:rPr>
  </w:style>
  <w:style w:type="character" w:customStyle="1" w:styleId="normaltextrun">
    <w:name w:val="normaltextrun"/>
    <w:basedOn w:val="DefaultParagraphFont"/>
    <w:rsid w:val="00537323"/>
  </w:style>
  <w:style w:type="character" w:customStyle="1" w:styleId="eop">
    <w:name w:val="eop"/>
    <w:basedOn w:val="DefaultParagraphFont"/>
    <w:rsid w:val="00537323"/>
  </w:style>
  <w:style w:type="character" w:styleId="UnresolvedMention">
    <w:name w:val="Unresolved Mention"/>
    <w:basedOn w:val="DefaultParagraphFont"/>
    <w:uiPriority w:val="99"/>
    <w:semiHidden/>
    <w:unhideWhenUsed/>
    <w:rsid w:val="009D4629"/>
    <w:rPr>
      <w:color w:val="605E5C"/>
      <w:shd w:val="clear" w:color="auto" w:fill="E1DFDD"/>
    </w:rPr>
  </w:style>
  <w:style w:type="character" w:styleId="FollowedHyperlink">
    <w:name w:val="FollowedHyperlink"/>
    <w:basedOn w:val="DefaultParagraphFont"/>
    <w:uiPriority w:val="99"/>
    <w:semiHidden/>
    <w:unhideWhenUsed/>
    <w:rsid w:val="00510A3B"/>
    <w:rPr>
      <w:color w:val="85DFD0" w:themeColor="followedHyperlink"/>
      <w:u w:val="single"/>
    </w:rPr>
  </w:style>
  <w:style w:type="paragraph" w:customStyle="1" w:styleId="m8308089056728919322msolistparagraph">
    <w:name w:val="m_8308089056728919322msolistparagraph"/>
    <w:basedOn w:val="Normal"/>
    <w:rsid w:val="008C00D8"/>
    <w:pPr>
      <w:spacing w:before="100" w:beforeAutospacing="1" w:afterLines="0"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413">
      <w:bodyDiv w:val="1"/>
      <w:marLeft w:val="0"/>
      <w:marRight w:val="0"/>
      <w:marTop w:val="0"/>
      <w:marBottom w:val="0"/>
      <w:divBdr>
        <w:top w:val="none" w:sz="0" w:space="0" w:color="auto"/>
        <w:left w:val="none" w:sz="0" w:space="0" w:color="auto"/>
        <w:bottom w:val="none" w:sz="0" w:space="0" w:color="auto"/>
        <w:right w:val="none" w:sz="0" w:space="0" w:color="auto"/>
      </w:divBdr>
      <w:divsChild>
        <w:div w:id="6753824">
          <w:marLeft w:val="720"/>
          <w:marRight w:val="0"/>
          <w:marTop w:val="0"/>
          <w:marBottom w:val="240"/>
          <w:divBdr>
            <w:top w:val="none" w:sz="0" w:space="0" w:color="auto"/>
            <w:left w:val="none" w:sz="0" w:space="0" w:color="auto"/>
            <w:bottom w:val="none" w:sz="0" w:space="0" w:color="auto"/>
            <w:right w:val="none" w:sz="0" w:space="0" w:color="auto"/>
          </w:divBdr>
        </w:div>
        <w:div w:id="1736464727">
          <w:marLeft w:val="720"/>
          <w:marRight w:val="0"/>
          <w:marTop w:val="0"/>
          <w:marBottom w:val="240"/>
          <w:divBdr>
            <w:top w:val="none" w:sz="0" w:space="0" w:color="auto"/>
            <w:left w:val="none" w:sz="0" w:space="0" w:color="auto"/>
            <w:bottom w:val="none" w:sz="0" w:space="0" w:color="auto"/>
            <w:right w:val="none" w:sz="0" w:space="0" w:color="auto"/>
          </w:divBdr>
        </w:div>
        <w:div w:id="796486552">
          <w:marLeft w:val="720"/>
          <w:marRight w:val="0"/>
          <w:marTop w:val="0"/>
          <w:marBottom w:val="240"/>
          <w:divBdr>
            <w:top w:val="none" w:sz="0" w:space="0" w:color="auto"/>
            <w:left w:val="none" w:sz="0" w:space="0" w:color="auto"/>
            <w:bottom w:val="none" w:sz="0" w:space="0" w:color="auto"/>
            <w:right w:val="none" w:sz="0" w:space="0" w:color="auto"/>
          </w:divBdr>
        </w:div>
        <w:div w:id="548078372">
          <w:marLeft w:val="720"/>
          <w:marRight w:val="0"/>
          <w:marTop w:val="0"/>
          <w:marBottom w:val="240"/>
          <w:divBdr>
            <w:top w:val="none" w:sz="0" w:space="0" w:color="auto"/>
            <w:left w:val="none" w:sz="0" w:space="0" w:color="auto"/>
            <w:bottom w:val="none" w:sz="0" w:space="0" w:color="auto"/>
            <w:right w:val="none" w:sz="0" w:space="0" w:color="auto"/>
          </w:divBdr>
        </w:div>
      </w:divsChild>
    </w:div>
    <w:div w:id="54470774">
      <w:bodyDiv w:val="1"/>
      <w:marLeft w:val="0"/>
      <w:marRight w:val="0"/>
      <w:marTop w:val="0"/>
      <w:marBottom w:val="0"/>
      <w:divBdr>
        <w:top w:val="none" w:sz="0" w:space="0" w:color="auto"/>
        <w:left w:val="none" w:sz="0" w:space="0" w:color="auto"/>
        <w:bottom w:val="none" w:sz="0" w:space="0" w:color="auto"/>
        <w:right w:val="none" w:sz="0" w:space="0" w:color="auto"/>
      </w:divBdr>
    </w:div>
    <w:div w:id="97916913">
      <w:bodyDiv w:val="1"/>
      <w:marLeft w:val="0"/>
      <w:marRight w:val="0"/>
      <w:marTop w:val="0"/>
      <w:marBottom w:val="0"/>
      <w:divBdr>
        <w:top w:val="none" w:sz="0" w:space="0" w:color="auto"/>
        <w:left w:val="none" w:sz="0" w:space="0" w:color="auto"/>
        <w:bottom w:val="none" w:sz="0" w:space="0" w:color="auto"/>
        <w:right w:val="none" w:sz="0" w:space="0" w:color="auto"/>
      </w:divBdr>
    </w:div>
    <w:div w:id="144249781">
      <w:bodyDiv w:val="1"/>
      <w:marLeft w:val="0"/>
      <w:marRight w:val="0"/>
      <w:marTop w:val="0"/>
      <w:marBottom w:val="0"/>
      <w:divBdr>
        <w:top w:val="none" w:sz="0" w:space="0" w:color="auto"/>
        <w:left w:val="none" w:sz="0" w:space="0" w:color="auto"/>
        <w:bottom w:val="none" w:sz="0" w:space="0" w:color="auto"/>
        <w:right w:val="none" w:sz="0" w:space="0" w:color="auto"/>
      </w:divBdr>
    </w:div>
    <w:div w:id="208880366">
      <w:bodyDiv w:val="1"/>
      <w:marLeft w:val="0"/>
      <w:marRight w:val="0"/>
      <w:marTop w:val="0"/>
      <w:marBottom w:val="0"/>
      <w:divBdr>
        <w:top w:val="none" w:sz="0" w:space="0" w:color="auto"/>
        <w:left w:val="none" w:sz="0" w:space="0" w:color="auto"/>
        <w:bottom w:val="none" w:sz="0" w:space="0" w:color="auto"/>
        <w:right w:val="none" w:sz="0" w:space="0" w:color="auto"/>
      </w:divBdr>
    </w:div>
    <w:div w:id="214897824">
      <w:bodyDiv w:val="1"/>
      <w:marLeft w:val="0"/>
      <w:marRight w:val="0"/>
      <w:marTop w:val="0"/>
      <w:marBottom w:val="0"/>
      <w:divBdr>
        <w:top w:val="none" w:sz="0" w:space="0" w:color="auto"/>
        <w:left w:val="none" w:sz="0" w:space="0" w:color="auto"/>
        <w:bottom w:val="none" w:sz="0" w:space="0" w:color="auto"/>
        <w:right w:val="none" w:sz="0" w:space="0" w:color="auto"/>
      </w:divBdr>
    </w:div>
    <w:div w:id="235290050">
      <w:bodyDiv w:val="1"/>
      <w:marLeft w:val="0"/>
      <w:marRight w:val="0"/>
      <w:marTop w:val="0"/>
      <w:marBottom w:val="0"/>
      <w:divBdr>
        <w:top w:val="none" w:sz="0" w:space="0" w:color="auto"/>
        <w:left w:val="none" w:sz="0" w:space="0" w:color="auto"/>
        <w:bottom w:val="none" w:sz="0" w:space="0" w:color="auto"/>
        <w:right w:val="none" w:sz="0" w:space="0" w:color="auto"/>
      </w:divBdr>
    </w:div>
    <w:div w:id="241378800">
      <w:bodyDiv w:val="1"/>
      <w:marLeft w:val="0"/>
      <w:marRight w:val="0"/>
      <w:marTop w:val="0"/>
      <w:marBottom w:val="0"/>
      <w:divBdr>
        <w:top w:val="none" w:sz="0" w:space="0" w:color="auto"/>
        <w:left w:val="none" w:sz="0" w:space="0" w:color="auto"/>
        <w:bottom w:val="none" w:sz="0" w:space="0" w:color="auto"/>
        <w:right w:val="none" w:sz="0" w:space="0" w:color="auto"/>
      </w:divBdr>
    </w:div>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280378391">
      <w:bodyDiv w:val="1"/>
      <w:marLeft w:val="0"/>
      <w:marRight w:val="0"/>
      <w:marTop w:val="0"/>
      <w:marBottom w:val="0"/>
      <w:divBdr>
        <w:top w:val="none" w:sz="0" w:space="0" w:color="auto"/>
        <w:left w:val="none" w:sz="0" w:space="0" w:color="auto"/>
        <w:bottom w:val="none" w:sz="0" w:space="0" w:color="auto"/>
        <w:right w:val="none" w:sz="0" w:space="0" w:color="auto"/>
      </w:divBdr>
    </w:div>
    <w:div w:id="301158056">
      <w:bodyDiv w:val="1"/>
      <w:marLeft w:val="0"/>
      <w:marRight w:val="0"/>
      <w:marTop w:val="0"/>
      <w:marBottom w:val="0"/>
      <w:divBdr>
        <w:top w:val="none" w:sz="0" w:space="0" w:color="auto"/>
        <w:left w:val="none" w:sz="0" w:space="0" w:color="auto"/>
        <w:bottom w:val="none" w:sz="0" w:space="0" w:color="auto"/>
        <w:right w:val="none" w:sz="0" w:space="0" w:color="auto"/>
      </w:divBdr>
    </w:div>
    <w:div w:id="302466925">
      <w:bodyDiv w:val="1"/>
      <w:marLeft w:val="0"/>
      <w:marRight w:val="0"/>
      <w:marTop w:val="0"/>
      <w:marBottom w:val="0"/>
      <w:divBdr>
        <w:top w:val="none" w:sz="0" w:space="0" w:color="auto"/>
        <w:left w:val="none" w:sz="0" w:space="0" w:color="auto"/>
        <w:bottom w:val="none" w:sz="0" w:space="0" w:color="auto"/>
        <w:right w:val="none" w:sz="0" w:space="0" w:color="auto"/>
      </w:divBdr>
    </w:div>
    <w:div w:id="318509855">
      <w:bodyDiv w:val="1"/>
      <w:marLeft w:val="0"/>
      <w:marRight w:val="0"/>
      <w:marTop w:val="0"/>
      <w:marBottom w:val="0"/>
      <w:divBdr>
        <w:top w:val="none" w:sz="0" w:space="0" w:color="auto"/>
        <w:left w:val="none" w:sz="0" w:space="0" w:color="auto"/>
        <w:bottom w:val="none" w:sz="0" w:space="0" w:color="auto"/>
        <w:right w:val="none" w:sz="0" w:space="0" w:color="auto"/>
      </w:divBdr>
      <w:divsChild>
        <w:div w:id="144201923">
          <w:marLeft w:val="0"/>
          <w:marRight w:val="0"/>
          <w:marTop w:val="0"/>
          <w:marBottom w:val="0"/>
          <w:divBdr>
            <w:top w:val="none" w:sz="0" w:space="0" w:color="auto"/>
            <w:left w:val="none" w:sz="0" w:space="0" w:color="auto"/>
            <w:bottom w:val="none" w:sz="0" w:space="0" w:color="auto"/>
            <w:right w:val="none" w:sz="0" w:space="0" w:color="auto"/>
          </w:divBdr>
        </w:div>
        <w:div w:id="1438479409">
          <w:marLeft w:val="0"/>
          <w:marRight w:val="0"/>
          <w:marTop w:val="0"/>
          <w:marBottom w:val="0"/>
          <w:divBdr>
            <w:top w:val="none" w:sz="0" w:space="0" w:color="auto"/>
            <w:left w:val="none" w:sz="0" w:space="0" w:color="auto"/>
            <w:bottom w:val="none" w:sz="0" w:space="0" w:color="auto"/>
            <w:right w:val="none" w:sz="0" w:space="0" w:color="auto"/>
          </w:divBdr>
        </w:div>
        <w:div w:id="748501318">
          <w:marLeft w:val="0"/>
          <w:marRight w:val="0"/>
          <w:marTop w:val="0"/>
          <w:marBottom w:val="0"/>
          <w:divBdr>
            <w:top w:val="none" w:sz="0" w:space="0" w:color="auto"/>
            <w:left w:val="none" w:sz="0" w:space="0" w:color="auto"/>
            <w:bottom w:val="none" w:sz="0" w:space="0" w:color="auto"/>
            <w:right w:val="none" w:sz="0" w:space="0" w:color="auto"/>
          </w:divBdr>
        </w:div>
        <w:div w:id="975141589">
          <w:marLeft w:val="0"/>
          <w:marRight w:val="0"/>
          <w:marTop w:val="0"/>
          <w:marBottom w:val="0"/>
          <w:divBdr>
            <w:top w:val="none" w:sz="0" w:space="0" w:color="auto"/>
            <w:left w:val="none" w:sz="0" w:space="0" w:color="auto"/>
            <w:bottom w:val="none" w:sz="0" w:space="0" w:color="auto"/>
            <w:right w:val="none" w:sz="0" w:space="0" w:color="auto"/>
          </w:divBdr>
        </w:div>
        <w:div w:id="2093353904">
          <w:marLeft w:val="0"/>
          <w:marRight w:val="0"/>
          <w:marTop w:val="0"/>
          <w:marBottom w:val="0"/>
          <w:divBdr>
            <w:top w:val="none" w:sz="0" w:space="0" w:color="auto"/>
            <w:left w:val="none" w:sz="0" w:space="0" w:color="auto"/>
            <w:bottom w:val="none" w:sz="0" w:space="0" w:color="auto"/>
            <w:right w:val="none" w:sz="0" w:space="0" w:color="auto"/>
          </w:divBdr>
        </w:div>
        <w:div w:id="1580753491">
          <w:marLeft w:val="0"/>
          <w:marRight w:val="0"/>
          <w:marTop w:val="0"/>
          <w:marBottom w:val="0"/>
          <w:divBdr>
            <w:top w:val="none" w:sz="0" w:space="0" w:color="auto"/>
            <w:left w:val="none" w:sz="0" w:space="0" w:color="auto"/>
            <w:bottom w:val="none" w:sz="0" w:space="0" w:color="auto"/>
            <w:right w:val="none" w:sz="0" w:space="0" w:color="auto"/>
          </w:divBdr>
        </w:div>
        <w:div w:id="928078337">
          <w:marLeft w:val="0"/>
          <w:marRight w:val="0"/>
          <w:marTop w:val="0"/>
          <w:marBottom w:val="0"/>
          <w:divBdr>
            <w:top w:val="none" w:sz="0" w:space="0" w:color="auto"/>
            <w:left w:val="none" w:sz="0" w:space="0" w:color="auto"/>
            <w:bottom w:val="none" w:sz="0" w:space="0" w:color="auto"/>
            <w:right w:val="none" w:sz="0" w:space="0" w:color="auto"/>
          </w:divBdr>
        </w:div>
        <w:div w:id="1909994592">
          <w:marLeft w:val="0"/>
          <w:marRight w:val="0"/>
          <w:marTop w:val="0"/>
          <w:marBottom w:val="0"/>
          <w:divBdr>
            <w:top w:val="none" w:sz="0" w:space="0" w:color="auto"/>
            <w:left w:val="none" w:sz="0" w:space="0" w:color="auto"/>
            <w:bottom w:val="none" w:sz="0" w:space="0" w:color="auto"/>
            <w:right w:val="none" w:sz="0" w:space="0" w:color="auto"/>
          </w:divBdr>
        </w:div>
        <w:div w:id="1900239918">
          <w:marLeft w:val="0"/>
          <w:marRight w:val="0"/>
          <w:marTop w:val="0"/>
          <w:marBottom w:val="0"/>
          <w:divBdr>
            <w:top w:val="none" w:sz="0" w:space="0" w:color="auto"/>
            <w:left w:val="none" w:sz="0" w:space="0" w:color="auto"/>
            <w:bottom w:val="none" w:sz="0" w:space="0" w:color="auto"/>
            <w:right w:val="none" w:sz="0" w:space="0" w:color="auto"/>
          </w:divBdr>
        </w:div>
        <w:div w:id="1791894900">
          <w:marLeft w:val="0"/>
          <w:marRight w:val="0"/>
          <w:marTop w:val="0"/>
          <w:marBottom w:val="0"/>
          <w:divBdr>
            <w:top w:val="none" w:sz="0" w:space="0" w:color="auto"/>
            <w:left w:val="none" w:sz="0" w:space="0" w:color="auto"/>
            <w:bottom w:val="none" w:sz="0" w:space="0" w:color="auto"/>
            <w:right w:val="none" w:sz="0" w:space="0" w:color="auto"/>
          </w:divBdr>
        </w:div>
        <w:div w:id="1598714375">
          <w:marLeft w:val="0"/>
          <w:marRight w:val="0"/>
          <w:marTop w:val="0"/>
          <w:marBottom w:val="0"/>
          <w:divBdr>
            <w:top w:val="none" w:sz="0" w:space="0" w:color="auto"/>
            <w:left w:val="none" w:sz="0" w:space="0" w:color="auto"/>
            <w:bottom w:val="none" w:sz="0" w:space="0" w:color="auto"/>
            <w:right w:val="none" w:sz="0" w:space="0" w:color="auto"/>
          </w:divBdr>
        </w:div>
      </w:divsChild>
    </w:div>
    <w:div w:id="382217074">
      <w:bodyDiv w:val="1"/>
      <w:marLeft w:val="0"/>
      <w:marRight w:val="0"/>
      <w:marTop w:val="0"/>
      <w:marBottom w:val="0"/>
      <w:divBdr>
        <w:top w:val="none" w:sz="0" w:space="0" w:color="auto"/>
        <w:left w:val="none" w:sz="0" w:space="0" w:color="auto"/>
        <w:bottom w:val="none" w:sz="0" w:space="0" w:color="auto"/>
        <w:right w:val="none" w:sz="0" w:space="0" w:color="auto"/>
      </w:divBdr>
    </w:div>
    <w:div w:id="388961418">
      <w:bodyDiv w:val="1"/>
      <w:marLeft w:val="0"/>
      <w:marRight w:val="0"/>
      <w:marTop w:val="0"/>
      <w:marBottom w:val="0"/>
      <w:divBdr>
        <w:top w:val="none" w:sz="0" w:space="0" w:color="auto"/>
        <w:left w:val="none" w:sz="0" w:space="0" w:color="auto"/>
        <w:bottom w:val="none" w:sz="0" w:space="0" w:color="auto"/>
        <w:right w:val="none" w:sz="0" w:space="0" w:color="auto"/>
      </w:divBdr>
      <w:divsChild>
        <w:div w:id="1153640629">
          <w:marLeft w:val="850"/>
          <w:marRight w:val="0"/>
          <w:marTop w:val="360"/>
          <w:marBottom w:val="0"/>
          <w:divBdr>
            <w:top w:val="none" w:sz="0" w:space="0" w:color="auto"/>
            <w:left w:val="none" w:sz="0" w:space="0" w:color="auto"/>
            <w:bottom w:val="none" w:sz="0" w:space="0" w:color="auto"/>
            <w:right w:val="none" w:sz="0" w:space="0" w:color="auto"/>
          </w:divBdr>
        </w:div>
        <w:div w:id="844516579">
          <w:marLeft w:val="850"/>
          <w:marRight w:val="0"/>
          <w:marTop w:val="360"/>
          <w:marBottom w:val="0"/>
          <w:divBdr>
            <w:top w:val="none" w:sz="0" w:space="0" w:color="auto"/>
            <w:left w:val="none" w:sz="0" w:space="0" w:color="auto"/>
            <w:bottom w:val="none" w:sz="0" w:space="0" w:color="auto"/>
            <w:right w:val="none" w:sz="0" w:space="0" w:color="auto"/>
          </w:divBdr>
        </w:div>
        <w:div w:id="798839049">
          <w:marLeft w:val="850"/>
          <w:marRight w:val="0"/>
          <w:marTop w:val="360"/>
          <w:marBottom w:val="0"/>
          <w:divBdr>
            <w:top w:val="none" w:sz="0" w:space="0" w:color="auto"/>
            <w:left w:val="none" w:sz="0" w:space="0" w:color="auto"/>
            <w:bottom w:val="none" w:sz="0" w:space="0" w:color="auto"/>
            <w:right w:val="none" w:sz="0" w:space="0" w:color="auto"/>
          </w:divBdr>
        </w:div>
        <w:div w:id="1385643154">
          <w:marLeft w:val="850"/>
          <w:marRight w:val="0"/>
          <w:marTop w:val="360"/>
          <w:marBottom w:val="0"/>
          <w:divBdr>
            <w:top w:val="none" w:sz="0" w:space="0" w:color="auto"/>
            <w:left w:val="none" w:sz="0" w:space="0" w:color="auto"/>
            <w:bottom w:val="none" w:sz="0" w:space="0" w:color="auto"/>
            <w:right w:val="none" w:sz="0" w:space="0" w:color="auto"/>
          </w:divBdr>
        </w:div>
        <w:div w:id="1596401987">
          <w:marLeft w:val="850"/>
          <w:marRight w:val="0"/>
          <w:marTop w:val="360"/>
          <w:marBottom w:val="0"/>
          <w:divBdr>
            <w:top w:val="none" w:sz="0" w:space="0" w:color="auto"/>
            <w:left w:val="none" w:sz="0" w:space="0" w:color="auto"/>
            <w:bottom w:val="none" w:sz="0" w:space="0" w:color="auto"/>
            <w:right w:val="none" w:sz="0" w:space="0" w:color="auto"/>
          </w:divBdr>
        </w:div>
        <w:div w:id="1943147506">
          <w:marLeft w:val="850"/>
          <w:marRight w:val="0"/>
          <w:marTop w:val="360"/>
          <w:marBottom w:val="0"/>
          <w:divBdr>
            <w:top w:val="none" w:sz="0" w:space="0" w:color="auto"/>
            <w:left w:val="none" w:sz="0" w:space="0" w:color="auto"/>
            <w:bottom w:val="none" w:sz="0" w:space="0" w:color="auto"/>
            <w:right w:val="none" w:sz="0" w:space="0" w:color="auto"/>
          </w:divBdr>
        </w:div>
        <w:div w:id="949896463">
          <w:marLeft w:val="850"/>
          <w:marRight w:val="0"/>
          <w:marTop w:val="360"/>
          <w:marBottom w:val="0"/>
          <w:divBdr>
            <w:top w:val="none" w:sz="0" w:space="0" w:color="auto"/>
            <w:left w:val="none" w:sz="0" w:space="0" w:color="auto"/>
            <w:bottom w:val="none" w:sz="0" w:space="0" w:color="auto"/>
            <w:right w:val="none" w:sz="0" w:space="0" w:color="auto"/>
          </w:divBdr>
        </w:div>
        <w:div w:id="1810242335">
          <w:marLeft w:val="850"/>
          <w:marRight w:val="0"/>
          <w:marTop w:val="360"/>
          <w:marBottom w:val="0"/>
          <w:divBdr>
            <w:top w:val="none" w:sz="0" w:space="0" w:color="auto"/>
            <w:left w:val="none" w:sz="0" w:space="0" w:color="auto"/>
            <w:bottom w:val="none" w:sz="0" w:space="0" w:color="auto"/>
            <w:right w:val="none" w:sz="0" w:space="0" w:color="auto"/>
          </w:divBdr>
        </w:div>
      </w:divsChild>
    </w:div>
    <w:div w:id="389422583">
      <w:bodyDiv w:val="1"/>
      <w:marLeft w:val="0"/>
      <w:marRight w:val="0"/>
      <w:marTop w:val="0"/>
      <w:marBottom w:val="0"/>
      <w:divBdr>
        <w:top w:val="none" w:sz="0" w:space="0" w:color="auto"/>
        <w:left w:val="none" w:sz="0" w:space="0" w:color="auto"/>
        <w:bottom w:val="none" w:sz="0" w:space="0" w:color="auto"/>
        <w:right w:val="none" w:sz="0" w:space="0" w:color="auto"/>
      </w:divBdr>
    </w:div>
    <w:div w:id="425346537">
      <w:bodyDiv w:val="1"/>
      <w:marLeft w:val="0"/>
      <w:marRight w:val="0"/>
      <w:marTop w:val="0"/>
      <w:marBottom w:val="0"/>
      <w:divBdr>
        <w:top w:val="none" w:sz="0" w:space="0" w:color="auto"/>
        <w:left w:val="none" w:sz="0" w:space="0" w:color="auto"/>
        <w:bottom w:val="none" w:sz="0" w:space="0" w:color="auto"/>
        <w:right w:val="none" w:sz="0" w:space="0" w:color="auto"/>
      </w:divBdr>
    </w:div>
    <w:div w:id="431628842">
      <w:bodyDiv w:val="1"/>
      <w:marLeft w:val="0"/>
      <w:marRight w:val="0"/>
      <w:marTop w:val="0"/>
      <w:marBottom w:val="0"/>
      <w:divBdr>
        <w:top w:val="none" w:sz="0" w:space="0" w:color="auto"/>
        <w:left w:val="none" w:sz="0" w:space="0" w:color="auto"/>
        <w:bottom w:val="none" w:sz="0" w:space="0" w:color="auto"/>
        <w:right w:val="none" w:sz="0" w:space="0" w:color="auto"/>
      </w:divBdr>
    </w:div>
    <w:div w:id="446512037">
      <w:bodyDiv w:val="1"/>
      <w:marLeft w:val="0"/>
      <w:marRight w:val="0"/>
      <w:marTop w:val="0"/>
      <w:marBottom w:val="0"/>
      <w:divBdr>
        <w:top w:val="none" w:sz="0" w:space="0" w:color="auto"/>
        <w:left w:val="none" w:sz="0" w:space="0" w:color="auto"/>
        <w:bottom w:val="none" w:sz="0" w:space="0" w:color="auto"/>
        <w:right w:val="none" w:sz="0" w:space="0" w:color="auto"/>
      </w:divBdr>
    </w:div>
    <w:div w:id="475999710">
      <w:bodyDiv w:val="1"/>
      <w:marLeft w:val="0"/>
      <w:marRight w:val="0"/>
      <w:marTop w:val="0"/>
      <w:marBottom w:val="0"/>
      <w:divBdr>
        <w:top w:val="none" w:sz="0" w:space="0" w:color="auto"/>
        <w:left w:val="none" w:sz="0" w:space="0" w:color="auto"/>
        <w:bottom w:val="none" w:sz="0" w:space="0" w:color="auto"/>
        <w:right w:val="none" w:sz="0" w:space="0" w:color="auto"/>
      </w:divBdr>
    </w:div>
    <w:div w:id="477962246">
      <w:bodyDiv w:val="1"/>
      <w:marLeft w:val="0"/>
      <w:marRight w:val="0"/>
      <w:marTop w:val="0"/>
      <w:marBottom w:val="0"/>
      <w:divBdr>
        <w:top w:val="none" w:sz="0" w:space="0" w:color="auto"/>
        <w:left w:val="none" w:sz="0" w:space="0" w:color="auto"/>
        <w:bottom w:val="none" w:sz="0" w:space="0" w:color="auto"/>
        <w:right w:val="none" w:sz="0" w:space="0" w:color="auto"/>
      </w:divBdr>
      <w:divsChild>
        <w:div w:id="1948586552">
          <w:marLeft w:val="0"/>
          <w:marRight w:val="0"/>
          <w:marTop w:val="0"/>
          <w:marBottom w:val="0"/>
          <w:divBdr>
            <w:top w:val="none" w:sz="0" w:space="0" w:color="auto"/>
            <w:left w:val="none" w:sz="0" w:space="0" w:color="auto"/>
            <w:bottom w:val="none" w:sz="0" w:space="0" w:color="auto"/>
            <w:right w:val="none" w:sz="0" w:space="0" w:color="auto"/>
          </w:divBdr>
        </w:div>
        <w:div w:id="1760908484">
          <w:marLeft w:val="0"/>
          <w:marRight w:val="0"/>
          <w:marTop w:val="0"/>
          <w:marBottom w:val="0"/>
          <w:divBdr>
            <w:top w:val="none" w:sz="0" w:space="0" w:color="auto"/>
            <w:left w:val="none" w:sz="0" w:space="0" w:color="auto"/>
            <w:bottom w:val="none" w:sz="0" w:space="0" w:color="auto"/>
            <w:right w:val="none" w:sz="0" w:space="0" w:color="auto"/>
          </w:divBdr>
        </w:div>
        <w:div w:id="1349066125">
          <w:marLeft w:val="0"/>
          <w:marRight w:val="0"/>
          <w:marTop w:val="0"/>
          <w:marBottom w:val="0"/>
          <w:divBdr>
            <w:top w:val="none" w:sz="0" w:space="0" w:color="auto"/>
            <w:left w:val="none" w:sz="0" w:space="0" w:color="auto"/>
            <w:bottom w:val="none" w:sz="0" w:space="0" w:color="auto"/>
            <w:right w:val="none" w:sz="0" w:space="0" w:color="auto"/>
          </w:divBdr>
        </w:div>
        <w:div w:id="1210534782">
          <w:marLeft w:val="0"/>
          <w:marRight w:val="0"/>
          <w:marTop w:val="0"/>
          <w:marBottom w:val="0"/>
          <w:divBdr>
            <w:top w:val="none" w:sz="0" w:space="0" w:color="auto"/>
            <w:left w:val="none" w:sz="0" w:space="0" w:color="auto"/>
            <w:bottom w:val="none" w:sz="0" w:space="0" w:color="auto"/>
            <w:right w:val="none" w:sz="0" w:space="0" w:color="auto"/>
          </w:divBdr>
        </w:div>
        <w:div w:id="948439550">
          <w:marLeft w:val="0"/>
          <w:marRight w:val="0"/>
          <w:marTop w:val="0"/>
          <w:marBottom w:val="0"/>
          <w:divBdr>
            <w:top w:val="none" w:sz="0" w:space="0" w:color="auto"/>
            <w:left w:val="none" w:sz="0" w:space="0" w:color="auto"/>
            <w:bottom w:val="none" w:sz="0" w:space="0" w:color="auto"/>
            <w:right w:val="none" w:sz="0" w:space="0" w:color="auto"/>
          </w:divBdr>
        </w:div>
        <w:div w:id="1434592141">
          <w:marLeft w:val="0"/>
          <w:marRight w:val="0"/>
          <w:marTop w:val="0"/>
          <w:marBottom w:val="0"/>
          <w:divBdr>
            <w:top w:val="none" w:sz="0" w:space="0" w:color="auto"/>
            <w:left w:val="none" w:sz="0" w:space="0" w:color="auto"/>
            <w:bottom w:val="none" w:sz="0" w:space="0" w:color="auto"/>
            <w:right w:val="none" w:sz="0" w:space="0" w:color="auto"/>
          </w:divBdr>
        </w:div>
        <w:div w:id="598295619">
          <w:marLeft w:val="0"/>
          <w:marRight w:val="0"/>
          <w:marTop w:val="0"/>
          <w:marBottom w:val="0"/>
          <w:divBdr>
            <w:top w:val="none" w:sz="0" w:space="0" w:color="auto"/>
            <w:left w:val="none" w:sz="0" w:space="0" w:color="auto"/>
            <w:bottom w:val="none" w:sz="0" w:space="0" w:color="auto"/>
            <w:right w:val="none" w:sz="0" w:space="0" w:color="auto"/>
          </w:divBdr>
        </w:div>
        <w:div w:id="1945065134">
          <w:marLeft w:val="0"/>
          <w:marRight w:val="0"/>
          <w:marTop w:val="0"/>
          <w:marBottom w:val="0"/>
          <w:divBdr>
            <w:top w:val="none" w:sz="0" w:space="0" w:color="auto"/>
            <w:left w:val="none" w:sz="0" w:space="0" w:color="auto"/>
            <w:bottom w:val="none" w:sz="0" w:space="0" w:color="auto"/>
            <w:right w:val="none" w:sz="0" w:space="0" w:color="auto"/>
          </w:divBdr>
        </w:div>
        <w:div w:id="515771435">
          <w:marLeft w:val="0"/>
          <w:marRight w:val="0"/>
          <w:marTop w:val="0"/>
          <w:marBottom w:val="0"/>
          <w:divBdr>
            <w:top w:val="none" w:sz="0" w:space="0" w:color="auto"/>
            <w:left w:val="none" w:sz="0" w:space="0" w:color="auto"/>
            <w:bottom w:val="none" w:sz="0" w:space="0" w:color="auto"/>
            <w:right w:val="none" w:sz="0" w:space="0" w:color="auto"/>
          </w:divBdr>
        </w:div>
        <w:div w:id="1335382710">
          <w:marLeft w:val="0"/>
          <w:marRight w:val="0"/>
          <w:marTop w:val="0"/>
          <w:marBottom w:val="0"/>
          <w:divBdr>
            <w:top w:val="none" w:sz="0" w:space="0" w:color="auto"/>
            <w:left w:val="none" w:sz="0" w:space="0" w:color="auto"/>
            <w:bottom w:val="none" w:sz="0" w:space="0" w:color="auto"/>
            <w:right w:val="none" w:sz="0" w:space="0" w:color="auto"/>
          </w:divBdr>
        </w:div>
        <w:div w:id="1894846785">
          <w:marLeft w:val="0"/>
          <w:marRight w:val="0"/>
          <w:marTop w:val="0"/>
          <w:marBottom w:val="0"/>
          <w:divBdr>
            <w:top w:val="none" w:sz="0" w:space="0" w:color="auto"/>
            <w:left w:val="none" w:sz="0" w:space="0" w:color="auto"/>
            <w:bottom w:val="none" w:sz="0" w:space="0" w:color="auto"/>
            <w:right w:val="none" w:sz="0" w:space="0" w:color="auto"/>
          </w:divBdr>
        </w:div>
        <w:div w:id="998003448">
          <w:marLeft w:val="0"/>
          <w:marRight w:val="0"/>
          <w:marTop w:val="0"/>
          <w:marBottom w:val="0"/>
          <w:divBdr>
            <w:top w:val="none" w:sz="0" w:space="0" w:color="auto"/>
            <w:left w:val="none" w:sz="0" w:space="0" w:color="auto"/>
            <w:bottom w:val="none" w:sz="0" w:space="0" w:color="auto"/>
            <w:right w:val="none" w:sz="0" w:space="0" w:color="auto"/>
          </w:divBdr>
        </w:div>
      </w:divsChild>
    </w:div>
    <w:div w:id="491143404">
      <w:bodyDiv w:val="1"/>
      <w:marLeft w:val="0"/>
      <w:marRight w:val="0"/>
      <w:marTop w:val="0"/>
      <w:marBottom w:val="0"/>
      <w:divBdr>
        <w:top w:val="none" w:sz="0" w:space="0" w:color="auto"/>
        <w:left w:val="none" w:sz="0" w:space="0" w:color="auto"/>
        <w:bottom w:val="none" w:sz="0" w:space="0" w:color="auto"/>
        <w:right w:val="none" w:sz="0" w:space="0" w:color="auto"/>
      </w:divBdr>
      <w:divsChild>
        <w:div w:id="309410216">
          <w:marLeft w:val="720"/>
          <w:marRight w:val="0"/>
          <w:marTop w:val="0"/>
          <w:marBottom w:val="240"/>
          <w:divBdr>
            <w:top w:val="none" w:sz="0" w:space="0" w:color="auto"/>
            <w:left w:val="none" w:sz="0" w:space="0" w:color="auto"/>
            <w:bottom w:val="none" w:sz="0" w:space="0" w:color="auto"/>
            <w:right w:val="none" w:sz="0" w:space="0" w:color="auto"/>
          </w:divBdr>
        </w:div>
        <w:div w:id="696658330">
          <w:marLeft w:val="720"/>
          <w:marRight w:val="0"/>
          <w:marTop w:val="0"/>
          <w:marBottom w:val="240"/>
          <w:divBdr>
            <w:top w:val="none" w:sz="0" w:space="0" w:color="auto"/>
            <w:left w:val="none" w:sz="0" w:space="0" w:color="auto"/>
            <w:bottom w:val="none" w:sz="0" w:space="0" w:color="auto"/>
            <w:right w:val="none" w:sz="0" w:space="0" w:color="auto"/>
          </w:divBdr>
        </w:div>
        <w:div w:id="1049526067">
          <w:marLeft w:val="720"/>
          <w:marRight w:val="0"/>
          <w:marTop w:val="0"/>
          <w:marBottom w:val="240"/>
          <w:divBdr>
            <w:top w:val="none" w:sz="0" w:space="0" w:color="auto"/>
            <w:left w:val="none" w:sz="0" w:space="0" w:color="auto"/>
            <w:bottom w:val="none" w:sz="0" w:space="0" w:color="auto"/>
            <w:right w:val="none" w:sz="0" w:space="0" w:color="auto"/>
          </w:divBdr>
        </w:div>
        <w:div w:id="1681467079">
          <w:marLeft w:val="720"/>
          <w:marRight w:val="0"/>
          <w:marTop w:val="0"/>
          <w:marBottom w:val="240"/>
          <w:divBdr>
            <w:top w:val="none" w:sz="0" w:space="0" w:color="auto"/>
            <w:left w:val="none" w:sz="0" w:space="0" w:color="auto"/>
            <w:bottom w:val="none" w:sz="0" w:space="0" w:color="auto"/>
            <w:right w:val="none" w:sz="0" w:space="0" w:color="auto"/>
          </w:divBdr>
        </w:div>
        <w:div w:id="1248534107">
          <w:marLeft w:val="720"/>
          <w:marRight w:val="0"/>
          <w:marTop w:val="0"/>
          <w:marBottom w:val="240"/>
          <w:divBdr>
            <w:top w:val="none" w:sz="0" w:space="0" w:color="auto"/>
            <w:left w:val="none" w:sz="0" w:space="0" w:color="auto"/>
            <w:bottom w:val="none" w:sz="0" w:space="0" w:color="auto"/>
            <w:right w:val="none" w:sz="0" w:space="0" w:color="auto"/>
          </w:divBdr>
        </w:div>
      </w:divsChild>
    </w:div>
    <w:div w:id="508056817">
      <w:bodyDiv w:val="1"/>
      <w:marLeft w:val="0"/>
      <w:marRight w:val="0"/>
      <w:marTop w:val="0"/>
      <w:marBottom w:val="0"/>
      <w:divBdr>
        <w:top w:val="none" w:sz="0" w:space="0" w:color="auto"/>
        <w:left w:val="none" w:sz="0" w:space="0" w:color="auto"/>
        <w:bottom w:val="none" w:sz="0" w:space="0" w:color="auto"/>
        <w:right w:val="none" w:sz="0" w:space="0" w:color="auto"/>
      </w:divBdr>
    </w:div>
    <w:div w:id="681592439">
      <w:bodyDiv w:val="1"/>
      <w:marLeft w:val="0"/>
      <w:marRight w:val="0"/>
      <w:marTop w:val="0"/>
      <w:marBottom w:val="0"/>
      <w:divBdr>
        <w:top w:val="none" w:sz="0" w:space="0" w:color="auto"/>
        <w:left w:val="none" w:sz="0" w:space="0" w:color="auto"/>
        <w:bottom w:val="none" w:sz="0" w:space="0" w:color="auto"/>
        <w:right w:val="none" w:sz="0" w:space="0" w:color="auto"/>
      </w:divBdr>
    </w:div>
    <w:div w:id="784619297">
      <w:bodyDiv w:val="1"/>
      <w:marLeft w:val="0"/>
      <w:marRight w:val="0"/>
      <w:marTop w:val="0"/>
      <w:marBottom w:val="0"/>
      <w:divBdr>
        <w:top w:val="none" w:sz="0" w:space="0" w:color="auto"/>
        <w:left w:val="none" w:sz="0" w:space="0" w:color="auto"/>
        <w:bottom w:val="none" w:sz="0" w:space="0" w:color="auto"/>
        <w:right w:val="none" w:sz="0" w:space="0" w:color="auto"/>
      </w:divBdr>
    </w:div>
    <w:div w:id="789931361">
      <w:bodyDiv w:val="1"/>
      <w:marLeft w:val="0"/>
      <w:marRight w:val="0"/>
      <w:marTop w:val="0"/>
      <w:marBottom w:val="0"/>
      <w:divBdr>
        <w:top w:val="none" w:sz="0" w:space="0" w:color="auto"/>
        <w:left w:val="none" w:sz="0" w:space="0" w:color="auto"/>
        <w:bottom w:val="none" w:sz="0" w:space="0" w:color="auto"/>
        <w:right w:val="none" w:sz="0" w:space="0" w:color="auto"/>
      </w:divBdr>
    </w:div>
    <w:div w:id="794715706">
      <w:bodyDiv w:val="1"/>
      <w:marLeft w:val="0"/>
      <w:marRight w:val="0"/>
      <w:marTop w:val="0"/>
      <w:marBottom w:val="0"/>
      <w:divBdr>
        <w:top w:val="none" w:sz="0" w:space="0" w:color="auto"/>
        <w:left w:val="none" w:sz="0" w:space="0" w:color="auto"/>
        <w:bottom w:val="none" w:sz="0" w:space="0" w:color="auto"/>
        <w:right w:val="none" w:sz="0" w:space="0" w:color="auto"/>
      </w:divBdr>
    </w:div>
    <w:div w:id="811484744">
      <w:bodyDiv w:val="1"/>
      <w:marLeft w:val="0"/>
      <w:marRight w:val="0"/>
      <w:marTop w:val="0"/>
      <w:marBottom w:val="0"/>
      <w:divBdr>
        <w:top w:val="none" w:sz="0" w:space="0" w:color="auto"/>
        <w:left w:val="none" w:sz="0" w:space="0" w:color="auto"/>
        <w:bottom w:val="none" w:sz="0" w:space="0" w:color="auto"/>
        <w:right w:val="none" w:sz="0" w:space="0" w:color="auto"/>
      </w:divBdr>
    </w:div>
    <w:div w:id="929243493">
      <w:bodyDiv w:val="1"/>
      <w:marLeft w:val="0"/>
      <w:marRight w:val="0"/>
      <w:marTop w:val="0"/>
      <w:marBottom w:val="0"/>
      <w:divBdr>
        <w:top w:val="none" w:sz="0" w:space="0" w:color="auto"/>
        <w:left w:val="none" w:sz="0" w:space="0" w:color="auto"/>
        <w:bottom w:val="none" w:sz="0" w:space="0" w:color="auto"/>
        <w:right w:val="none" w:sz="0" w:space="0" w:color="auto"/>
      </w:divBdr>
    </w:div>
    <w:div w:id="947738291">
      <w:bodyDiv w:val="1"/>
      <w:marLeft w:val="0"/>
      <w:marRight w:val="0"/>
      <w:marTop w:val="0"/>
      <w:marBottom w:val="0"/>
      <w:divBdr>
        <w:top w:val="none" w:sz="0" w:space="0" w:color="auto"/>
        <w:left w:val="none" w:sz="0" w:space="0" w:color="auto"/>
        <w:bottom w:val="none" w:sz="0" w:space="0" w:color="auto"/>
        <w:right w:val="none" w:sz="0" w:space="0" w:color="auto"/>
      </w:divBdr>
    </w:div>
    <w:div w:id="954794281">
      <w:bodyDiv w:val="1"/>
      <w:marLeft w:val="0"/>
      <w:marRight w:val="0"/>
      <w:marTop w:val="0"/>
      <w:marBottom w:val="0"/>
      <w:divBdr>
        <w:top w:val="none" w:sz="0" w:space="0" w:color="auto"/>
        <w:left w:val="none" w:sz="0" w:space="0" w:color="auto"/>
        <w:bottom w:val="none" w:sz="0" w:space="0" w:color="auto"/>
        <w:right w:val="none" w:sz="0" w:space="0" w:color="auto"/>
      </w:divBdr>
      <w:divsChild>
        <w:div w:id="581062951">
          <w:marLeft w:val="274"/>
          <w:marRight w:val="0"/>
          <w:marTop w:val="0"/>
          <w:marBottom w:val="0"/>
          <w:divBdr>
            <w:top w:val="none" w:sz="0" w:space="0" w:color="auto"/>
            <w:left w:val="none" w:sz="0" w:space="0" w:color="auto"/>
            <w:bottom w:val="none" w:sz="0" w:space="0" w:color="auto"/>
            <w:right w:val="none" w:sz="0" w:space="0" w:color="auto"/>
          </w:divBdr>
        </w:div>
        <w:div w:id="1940526597">
          <w:marLeft w:val="274"/>
          <w:marRight w:val="0"/>
          <w:marTop w:val="0"/>
          <w:marBottom w:val="0"/>
          <w:divBdr>
            <w:top w:val="none" w:sz="0" w:space="0" w:color="auto"/>
            <w:left w:val="none" w:sz="0" w:space="0" w:color="auto"/>
            <w:bottom w:val="none" w:sz="0" w:space="0" w:color="auto"/>
            <w:right w:val="none" w:sz="0" w:space="0" w:color="auto"/>
          </w:divBdr>
        </w:div>
        <w:div w:id="1563638235">
          <w:marLeft w:val="274"/>
          <w:marRight w:val="0"/>
          <w:marTop w:val="0"/>
          <w:marBottom w:val="0"/>
          <w:divBdr>
            <w:top w:val="none" w:sz="0" w:space="0" w:color="auto"/>
            <w:left w:val="none" w:sz="0" w:space="0" w:color="auto"/>
            <w:bottom w:val="none" w:sz="0" w:space="0" w:color="auto"/>
            <w:right w:val="none" w:sz="0" w:space="0" w:color="auto"/>
          </w:divBdr>
        </w:div>
        <w:div w:id="1873229940">
          <w:marLeft w:val="274"/>
          <w:marRight w:val="0"/>
          <w:marTop w:val="0"/>
          <w:marBottom w:val="0"/>
          <w:divBdr>
            <w:top w:val="none" w:sz="0" w:space="0" w:color="auto"/>
            <w:left w:val="none" w:sz="0" w:space="0" w:color="auto"/>
            <w:bottom w:val="none" w:sz="0" w:space="0" w:color="auto"/>
            <w:right w:val="none" w:sz="0" w:space="0" w:color="auto"/>
          </w:divBdr>
        </w:div>
        <w:div w:id="711615722">
          <w:marLeft w:val="274"/>
          <w:marRight w:val="0"/>
          <w:marTop w:val="0"/>
          <w:marBottom w:val="0"/>
          <w:divBdr>
            <w:top w:val="none" w:sz="0" w:space="0" w:color="auto"/>
            <w:left w:val="none" w:sz="0" w:space="0" w:color="auto"/>
            <w:bottom w:val="none" w:sz="0" w:space="0" w:color="auto"/>
            <w:right w:val="none" w:sz="0" w:space="0" w:color="auto"/>
          </w:divBdr>
        </w:div>
        <w:div w:id="290988906">
          <w:marLeft w:val="274"/>
          <w:marRight w:val="0"/>
          <w:marTop w:val="0"/>
          <w:marBottom w:val="0"/>
          <w:divBdr>
            <w:top w:val="none" w:sz="0" w:space="0" w:color="auto"/>
            <w:left w:val="none" w:sz="0" w:space="0" w:color="auto"/>
            <w:bottom w:val="none" w:sz="0" w:space="0" w:color="auto"/>
            <w:right w:val="none" w:sz="0" w:space="0" w:color="auto"/>
          </w:divBdr>
        </w:div>
        <w:div w:id="747577179">
          <w:marLeft w:val="274"/>
          <w:marRight w:val="0"/>
          <w:marTop w:val="0"/>
          <w:marBottom w:val="0"/>
          <w:divBdr>
            <w:top w:val="none" w:sz="0" w:space="0" w:color="auto"/>
            <w:left w:val="none" w:sz="0" w:space="0" w:color="auto"/>
            <w:bottom w:val="none" w:sz="0" w:space="0" w:color="auto"/>
            <w:right w:val="none" w:sz="0" w:space="0" w:color="auto"/>
          </w:divBdr>
        </w:div>
        <w:div w:id="1057432572">
          <w:marLeft w:val="274"/>
          <w:marRight w:val="0"/>
          <w:marTop w:val="0"/>
          <w:marBottom w:val="0"/>
          <w:divBdr>
            <w:top w:val="none" w:sz="0" w:space="0" w:color="auto"/>
            <w:left w:val="none" w:sz="0" w:space="0" w:color="auto"/>
            <w:bottom w:val="none" w:sz="0" w:space="0" w:color="auto"/>
            <w:right w:val="none" w:sz="0" w:space="0" w:color="auto"/>
          </w:divBdr>
        </w:div>
        <w:div w:id="1799758423">
          <w:marLeft w:val="274"/>
          <w:marRight w:val="0"/>
          <w:marTop w:val="0"/>
          <w:marBottom w:val="0"/>
          <w:divBdr>
            <w:top w:val="none" w:sz="0" w:space="0" w:color="auto"/>
            <w:left w:val="none" w:sz="0" w:space="0" w:color="auto"/>
            <w:bottom w:val="none" w:sz="0" w:space="0" w:color="auto"/>
            <w:right w:val="none" w:sz="0" w:space="0" w:color="auto"/>
          </w:divBdr>
        </w:div>
        <w:div w:id="1275399756">
          <w:marLeft w:val="274"/>
          <w:marRight w:val="0"/>
          <w:marTop w:val="0"/>
          <w:marBottom w:val="0"/>
          <w:divBdr>
            <w:top w:val="none" w:sz="0" w:space="0" w:color="auto"/>
            <w:left w:val="none" w:sz="0" w:space="0" w:color="auto"/>
            <w:bottom w:val="none" w:sz="0" w:space="0" w:color="auto"/>
            <w:right w:val="none" w:sz="0" w:space="0" w:color="auto"/>
          </w:divBdr>
        </w:div>
        <w:div w:id="254289379">
          <w:marLeft w:val="274"/>
          <w:marRight w:val="0"/>
          <w:marTop w:val="0"/>
          <w:marBottom w:val="0"/>
          <w:divBdr>
            <w:top w:val="none" w:sz="0" w:space="0" w:color="auto"/>
            <w:left w:val="none" w:sz="0" w:space="0" w:color="auto"/>
            <w:bottom w:val="none" w:sz="0" w:space="0" w:color="auto"/>
            <w:right w:val="none" w:sz="0" w:space="0" w:color="auto"/>
          </w:divBdr>
        </w:div>
        <w:div w:id="1539049172">
          <w:marLeft w:val="274"/>
          <w:marRight w:val="0"/>
          <w:marTop w:val="0"/>
          <w:marBottom w:val="0"/>
          <w:divBdr>
            <w:top w:val="none" w:sz="0" w:space="0" w:color="auto"/>
            <w:left w:val="none" w:sz="0" w:space="0" w:color="auto"/>
            <w:bottom w:val="none" w:sz="0" w:space="0" w:color="auto"/>
            <w:right w:val="none" w:sz="0" w:space="0" w:color="auto"/>
          </w:divBdr>
        </w:div>
        <w:div w:id="2017027375">
          <w:marLeft w:val="274"/>
          <w:marRight w:val="0"/>
          <w:marTop w:val="0"/>
          <w:marBottom w:val="0"/>
          <w:divBdr>
            <w:top w:val="none" w:sz="0" w:space="0" w:color="auto"/>
            <w:left w:val="none" w:sz="0" w:space="0" w:color="auto"/>
            <w:bottom w:val="none" w:sz="0" w:space="0" w:color="auto"/>
            <w:right w:val="none" w:sz="0" w:space="0" w:color="auto"/>
          </w:divBdr>
        </w:div>
        <w:div w:id="2126776322">
          <w:marLeft w:val="274"/>
          <w:marRight w:val="0"/>
          <w:marTop w:val="0"/>
          <w:marBottom w:val="0"/>
          <w:divBdr>
            <w:top w:val="none" w:sz="0" w:space="0" w:color="auto"/>
            <w:left w:val="none" w:sz="0" w:space="0" w:color="auto"/>
            <w:bottom w:val="none" w:sz="0" w:space="0" w:color="auto"/>
            <w:right w:val="none" w:sz="0" w:space="0" w:color="auto"/>
          </w:divBdr>
        </w:div>
        <w:div w:id="935332079">
          <w:marLeft w:val="274"/>
          <w:marRight w:val="0"/>
          <w:marTop w:val="0"/>
          <w:marBottom w:val="0"/>
          <w:divBdr>
            <w:top w:val="none" w:sz="0" w:space="0" w:color="auto"/>
            <w:left w:val="none" w:sz="0" w:space="0" w:color="auto"/>
            <w:bottom w:val="none" w:sz="0" w:space="0" w:color="auto"/>
            <w:right w:val="none" w:sz="0" w:space="0" w:color="auto"/>
          </w:divBdr>
        </w:div>
        <w:div w:id="1989284060">
          <w:marLeft w:val="274"/>
          <w:marRight w:val="0"/>
          <w:marTop w:val="0"/>
          <w:marBottom w:val="0"/>
          <w:divBdr>
            <w:top w:val="none" w:sz="0" w:space="0" w:color="auto"/>
            <w:left w:val="none" w:sz="0" w:space="0" w:color="auto"/>
            <w:bottom w:val="none" w:sz="0" w:space="0" w:color="auto"/>
            <w:right w:val="none" w:sz="0" w:space="0" w:color="auto"/>
          </w:divBdr>
        </w:div>
        <w:div w:id="1727756898">
          <w:marLeft w:val="274"/>
          <w:marRight w:val="0"/>
          <w:marTop w:val="0"/>
          <w:marBottom w:val="0"/>
          <w:divBdr>
            <w:top w:val="none" w:sz="0" w:space="0" w:color="auto"/>
            <w:left w:val="none" w:sz="0" w:space="0" w:color="auto"/>
            <w:bottom w:val="none" w:sz="0" w:space="0" w:color="auto"/>
            <w:right w:val="none" w:sz="0" w:space="0" w:color="auto"/>
          </w:divBdr>
        </w:div>
        <w:div w:id="1167552361">
          <w:marLeft w:val="274"/>
          <w:marRight w:val="0"/>
          <w:marTop w:val="0"/>
          <w:marBottom w:val="0"/>
          <w:divBdr>
            <w:top w:val="none" w:sz="0" w:space="0" w:color="auto"/>
            <w:left w:val="none" w:sz="0" w:space="0" w:color="auto"/>
            <w:bottom w:val="none" w:sz="0" w:space="0" w:color="auto"/>
            <w:right w:val="none" w:sz="0" w:space="0" w:color="auto"/>
          </w:divBdr>
        </w:div>
        <w:div w:id="1013992226">
          <w:marLeft w:val="274"/>
          <w:marRight w:val="0"/>
          <w:marTop w:val="0"/>
          <w:marBottom w:val="0"/>
          <w:divBdr>
            <w:top w:val="none" w:sz="0" w:space="0" w:color="auto"/>
            <w:left w:val="none" w:sz="0" w:space="0" w:color="auto"/>
            <w:bottom w:val="none" w:sz="0" w:space="0" w:color="auto"/>
            <w:right w:val="none" w:sz="0" w:space="0" w:color="auto"/>
          </w:divBdr>
        </w:div>
        <w:div w:id="1785995321">
          <w:marLeft w:val="274"/>
          <w:marRight w:val="0"/>
          <w:marTop w:val="0"/>
          <w:marBottom w:val="0"/>
          <w:divBdr>
            <w:top w:val="none" w:sz="0" w:space="0" w:color="auto"/>
            <w:left w:val="none" w:sz="0" w:space="0" w:color="auto"/>
            <w:bottom w:val="none" w:sz="0" w:space="0" w:color="auto"/>
            <w:right w:val="none" w:sz="0" w:space="0" w:color="auto"/>
          </w:divBdr>
        </w:div>
      </w:divsChild>
    </w:div>
    <w:div w:id="986740397">
      <w:bodyDiv w:val="1"/>
      <w:marLeft w:val="0"/>
      <w:marRight w:val="0"/>
      <w:marTop w:val="0"/>
      <w:marBottom w:val="0"/>
      <w:divBdr>
        <w:top w:val="none" w:sz="0" w:space="0" w:color="auto"/>
        <w:left w:val="none" w:sz="0" w:space="0" w:color="auto"/>
        <w:bottom w:val="none" w:sz="0" w:space="0" w:color="auto"/>
        <w:right w:val="none" w:sz="0" w:space="0" w:color="auto"/>
      </w:divBdr>
    </w:div>
    <w:div w:id="1023821847">
      <w:bodyDiv w:val="1"/>
      <w:marLeft w:val="0"/>
      <w:marRight w:val="0"/>
      <w:marTop w:val="0"/>
      <w:marBottom w:val="0"/>
      <w:divBdr>
        <w:top w:val="none" w:sz="0" w:space="0" w:color="auto"/>
        <w:left w:val="none" w:sz="0" w:space="0" w:color="auto"/>
        <w:bottom w:val="none" w:sz="0" w:space="0" w:color="auto"/>
        <w:right w:val="none" w:sz="0" w:space="0" w:color="auto"/>
      </w:divBdr>
      <w:divsChild>
        <w:div w:id="1152020215">
          <w:marLeft w:val="720"/>
          <w:marRight w:val="0"/>
          <w:marTop w:val="0"/>
          <w:marBottom w:val="240"/>
          <w:divBdr>
            <w:top w:val="none" w:sz="0" w:space="0" w:color="auto"/>
            <w:left w:val="none" w:sz="0" w:space="0" w:color="auto"/>
            <w:bottom w:val="none" w:sz="0" w:space="0" w:color="auto"/>
            <w:right w:val="none" w:sz="0" w:space="0" w:color="auto"/>
          </w:divBdr>
        </w:div>
        <w:div w:id="253977244">
          <w:marLeft w:val="720"/>
          <w:marRight w:val="0"/>
          <w:marTop w:val="0"/>
          <w:marBottom w:val="240"/>
          <w:divBdr>
            <w:top w:val="none" w:sz="0" w:space="0" w:color="auto"/>
            <w:left w:val="none" w:sz="0" w:space="0" w:color="auto"/>
            <w:bottom w:val="none" w:sz="0" w:space="0" w:color="auto"/>
            <w:right w:val="none" w:sz="0" w:space="0" w:color="auto"/>
          </w:divBdr>
        </w:div>
        <w:div w:id="1171221400">
          <w:marLeft w:val="720"/>
          <w:marRight w:val="0"/>
          <w:marTop w:val="0"/>
          <w:marBottom w:val="240"/>
          <w:divBdr>
            <w:top w:val="none" w:sz="0" w:space="0" w:color="auto"/>
            <w:left w:val="none" w:sz="0" w:space="0" w:color="auto"/>
            <w:bottom w:val="none" w:sz="0" w:space="0" w:color="auto"/>
            <w:right w:val="none" w:sz="0" w:space="0" w:color="auto"/>
          </w:divBdr>
        </w:div>
        <w:div w:id="960838061">
          <w:marLeft w:val="720"/>
          <w:marRight w:val="0"/>
          <w:marTop w:val="0"/>
          <w:marBottom w:val="240"/>
          <w:divBdr>
            <w:top w:val="none" w:sz="0" w:space="0" w:color="auto"/>
            <w:left w:val="none" w:sz="0" w:space="0" w:color="auto"/>
            <w:bottom w:val="none" w:sz="0" w:space="0" w:color="auto"/>
            <w:right w:val="none" w:sz="0" w:space="0" w:color="auto"/>
          </w:divBdr>
        </w:div>
      </w:divsChild>
    </w:div>
    <w:div w:id="1104690774">
      <w:bodyDiv w:val="1"/>
      <w:marLeft w:val="0"/>
      <w:marRight w:val="0"/>
      <w:marTop w:val="0"/>
      <w:marBottom w:val="0"/>
      <w:divBdr>
        <w:top w:val="none" w:sz="0" w:space="0" w:color="auto"/>
        <w:left w:val="none" w:sz="0" w:space="0" w:color="auto"/>
        <w:bottom w:val="none" w:sz="0" w:space="0" w:color="auto"/>
        <w:right w:val="none" w:sz="0" w:space="0" w:color="auto"/>
      </w:divBdr>
    </w:div>
    <w:div w:id="1148092363">
      <w:bodyDiv w:val="1"/>
      <w:marLeft w:val="0"/>
      <w:marRight w:val="0"/>
      <w:marTop w:val="0"/>
      <w:marBottom w:val="0"/>
      <w:divBdr>
        <w:top w:val="none" w:sz="0" w:space="0" w:color="auto"/>
        <w:left w:val="none" w:sz="0" w:space="0" w:color="auto"/>
        <w:bottom w:val="none" w:sz="0" w:space="0" w:color="auto"/>
        <w:right w:val="none" w:sz="0" w:space="0" w:color="auto"/>
      </w:divBdr>
      <w:divsChild>
        <w:div w:id="282542276">
          <w:marLeft w:val="720"/>
          <w:marRight w:val="0"/>
          <w:marTop w:val="0"/>
          <w:marBottom w:val="360"/>
          <w:divBdr>
            <w:top w:val="none" w:sz="0" w:space="0" w:color="auto"/>
            <w:left w:val="none" w:sz="0" w:space="0" w:color="auto"/>
            <w:bottom w:val="none" w:sz="0" w:space="0" w:color="auto"/>
            <w:right w:val="none" w:sz="0" w:space="0" w:color="auto"/>
          </w:divBdr>
        </w:div>
        <w:div w:id="960769842">
          <w:marLeft w:val="720"/>
          <w:marRight w:val="0"/>
          <w:marTop w:val="0"/>
          <w:marBottom w:val="360"/>
          <w:divBdr>
            <w:top w:val="none" w:sz="0" w:space="0" w:color="auto"/>
            <w:left w:val="none" w:sz="0" w:space="0" w:color="auto"/>
            <w:bottom w:val="none" w:sz="0" w:space="0" w:color="auto"/>
            <w:right w:val="none" w:sz="0" w:space="0" w:color="auto"/>
          </w:divBdr>
        </w:div>
        <w:div w:id="793599366">
          <w:marLeft w:val="720"/>
          <w:marRight w:val="0"/>
          <w:marTop w:val="0"/>
          <w:marBottom w:val="360"/>
          <w:divBdr>
            <w:top w:val="none" w:sz="0" w:space="0" w:color="auto"/>
            <w:left w:val="none" w:sz="0" w:space="0" w:color="auto"/>
            <w:bottom w:val="none" w:sz="0" w:space="0" w:color="auto"/>
            <w:right w:val="none" w:sz="0" w:space="0" w:color="auto"/>
          </w:divBdr>
        </w:div>
        <w:div w:id="1761103092">
          <w:marLeft w:val="720"/>
          <w:marRight w:val="0"/>
          <w:marTop w:val="0"/>
          <w:marBottom w:val="360"/>
          <w:divBdr>
            <w:top w:val="none" w:sz="0" w:space="0" w:color="auto"/>
            <w:left w:val="none" w:sz="0" w:space="0" w:color="auto"/>
            <w:bottom w:val="none" w:sz="0" w:space="0" w:color="auto"/>
            <w:right w:val="none" w:sz="0" w:space="0" w:color="auto"/>
          </w:divBdr>
        </w:div>
      </w:divsChild>
    </w:div>
    <w:div w:id="1225525038">
      <w:bodyDiv w:val="1"/>
      <w:marLeft w:val="0"/>
      <w:marRight w:val="0"/>
      <w:marTop w:val="0"/>
      <w:marBottom w:val="0"/>
      <w:divBdr>
        <w:top w:val="none" w:sz="0" w:space="0" w:color="auto"/>
        <w:left w:val="none" w:sz="0" w:space="0" w:color="auto"/>
        <w:bottom w:val="none" w:sz="0" w:space="0" w:color="auto"/>
        <w:right w:val="none" w:sz="0" w:space="0" w:color="auto"/>
      </w:divBdr>
      <w:divsChild>
        <w:div w:id="805052256">
          <w:marLeft w:val="720"/>
          <w:marRight w:val="0"/>
          <w:marTop w:val="0"/>
          <w:marBottom w:val="240"/>
          <w:divBdr>
            <w:top w:val="none" w:sz="0" w:space="0" w:color="auto"/>
            <w:left w:val="none" w:sz="0" w:space="0" w:color="auto"/>
            <w:bottom w:val="none" w:sz="0" w:space="0" w:color="auto"/>
            <w:right w:val="none" w:sz="0" w:space="0" w:color="auto"/>
          </w:divBdr>
        </w:div>
        <w:div w:id="1374190638">
          <w:marLeft w:val="720"/>
          <w:marRight w:val="0"/>
          <w:marTop w:val="0"/>
          <w:marBottom w:val="240"/>
          <w:divBdr>
            <w:top w:val="none" w:sz="0" w:space="0" w:color="auto"/>
            <w:left w:val="none" w:sz="0" w:space="0" w:color="auto"/>
            <w:bottom w:val="none" w:sz="0" w:space="0" w:color="auto"/>
            <w:right w:val="none" w:sz="0" w:space="0" w:color="auto"/>
          </w:divBdr>
        </w:div>
        <w:div w:id="2141990170">
          <w:marLeft w:val="720"/>
          <w:marRight w:val="0"/>
          <w:marTop w:val="0"/>
          <w:marBottom w:val="240"/>
          <w:divBdr>
            <w:top w:val="none" w:sz="0" w:space="0" w:color="auto"/>
            <w:left w:val="none" w:sz="0" w:space="0" w:color="auto"/>
            <w:bottom w:val="none" w:sz="0" w:space="0" w:color="auto"/>
            <w:right w:val="none" w:sz="0" w:space="0" w:color="auto"/>
          </w:divBdr>
        </w:div>
        <w:div w:id="543371419">
          <w:marLeft w:val="720"/>
          <w:marRight w:val="0"/>
          <w:marTop w:val="0"/>
          <w:marBottom w:val="240"/>
          <w:divBdr>
            <w:top w:val="none" w:sz="0" w:space="0" w:color="auto"/>
            <w:left w:val="none" w:sz="0" w:space="0" w:color="auto"/>
            <w:bottom w:val="none" w:sz="0" w:space="0" w:color="auto"/>
            <w:right w:val="none" w:sz="0" w:space="0" w:color="auto"/>
          </w:divBdr>
        </w:div>
      </w:divsChild>
    </w:div>
    <w:div w:id="1236235991">
      <w:bodyDiv w:val="1"/>
      <w:marLeft w:val="0"/>
      <w:marRight w:val="0"/>
      <w:marTop w:val="0"/>
      <w:marBottom w:val="0"/>
      <w:divBdr>
        <w:top w:val="none" w:sz="0" w:space="0" w:color="auto"/>
        <w:left w:val="none" w:sz="0" w:space="0" w:color="auto"/>
        <w:bottom w:val="none" w:sz="0" w:space="0" w:color="auto"/>
        <w:right w:val="none" w:sz="0" w:space="0" w:color="auto"/>
      </w:divBdr>
    </w:div>
    <w:div w:id="1244946353">
      <w:bodyDiv w:val="1"/>
      <w:marLeft w:val="0"/>
      <w:marRight w:val="0"/>
      <w:marTop w:val="0"/>
      <w:marBottom w:val="0"/>
      <w:divBdr>
        <w:top w:val="none" w:sz="0" w:space="0" w:color="auto"/>
        <w:left w:val="none" w:sz="0" w:space="0" w:color="auto"/>
        <w:bottom w:val="none" w:sz="0" w:space="0" w:color="auto"/>
        <w:right w:val="none" w:sz="0" w:space="0" w:color="auto"/>
      </w:divBdr>
    </w:div>
    <w:div w:id="1247376399">
      <w:bodyDiv w:val="1"/>
      <w:marLeft w:val="0"/>
      <w:marRight w:val="0"/>
      <w:marTop w:val="0"/>
      <w:marBottom w:val="0"/>
      <w:divBdr>
        <w:top w:val="none" w:sz="0" w:space="0" w:color="auto"/>
        <w:left w:val="none" w:sz="0" w:space="0" w:color="auto"/>
        <w:bottom w:val="none" w:sz="0" w:space="0" w:color="auto"/>
        <w:right w:val="none" w:sz="0" w:space="0" w:color="auto"/>
      </w:divBdr>
    </w:div>
    <w:div w:id="1259363785">
      <w:marLeft w:val="0"/>
      <w:marRight w:val="0"/>
      <w:marTop w:val="0"/>
      <w:marBottom w:val="0"/>
      <w:divBdr>
        <w:top w:val="none" w:sz="0" w:space="0" w:color="auto"/>
        <w:left w:val="none" w:sz="0" w:space="0" w:color="auto"/>
        <w:bottom w:val="none" w:sz="0" w:space="0" w:color="auto"/>
        <w:right w:val="none" w:sz="0" w:space="0" w:color="auto"/>
      </w:divBdr>
    </w:div>
    <w:div w:id="1259363786">
      <w:marLeft w:val="0"/>
      <w:marRight w:val="0"/>
      <w:marTop w:val="0"/>
      <w:marBottom w:val="0"/>
      <w:divBdr>
        <w:top w:val="none" w:sz="0" w:space="0" w:color="auto"/>
        <w:left w:val="none" w:sz="0" w:space="0" w:color="auto"/>
        <w:bottom w:val="none" w:sz="0" w:space="0" w:color="auto"/>
        <w:right w:val="none" w:sz="0" w:space="0" w:color="auto"/>
      </w:divBdr>
      <w:divsChild>
        <w:div w:id="1259363784">
          <w:marLeft w:val="706"/>
          <w:marRight w:val="0"/>
          <w:marTop w:val="0"/>
          <w:marBottom w:val="0"/>
          <w:divBdr>
            <w:top w:val="none" w:sz="0" w:space="0" w:color="auto"/>
            <w:left w:val="none" w:sz="0" w:space="0" w:color="auto"/>
            <w:bottom w:val="none" w:sz="0" w:space="0" w:color="auto"/>
            <w:right w:val="none" w:sz="0" w:space="0" w:color="auto"/>
          </w:divBdr>
        </w:div>
        <w:div w:id="1259363789">
          <w:marLeft w:val="706"/>
          <w:marRight w:val="0"/>
          <w:marTop w:val="0"/>
          <w:marBottom w:val="0"/>
          <w:divBdr>
            <w:top w:val="none" w:sz="0" w:space="0" w:color="auto"/>
            <w:left w:val="none" w:sz="0" w:space="0" w:color="auto"/>
            <w:bottom w:val="none" w:sz="0" w:space="0" w:color="auto"/>
            <w:right w:val="none" w:sz="0" w:space="0" w:color="auto"/>
          </w:divBdr>
        </w:div>
        <w:div w:id="1259363792">
          <w:marLeft w:val="706"/>
          <w:marRight w:val="0"/>
          <w:marTop w:val="0"/>
          <w:marBottom w:val="0"/>
          <w:divBdr>
            <w:top w:val="none" w:sz="0" w:space="0" w:color="auto"/>
            <w:left w:val="none" w:sz="0" w:space="0" w:color="auto"/>
            <w:bottom w:val="none" w:sz="0" w:space="0" w:color="auto"/>
            <w:right w:val="none" w:sz="0" w:space="0" w:color="auto"/>
          </w:divBdr>
        </w:div>
        <w:div w:id="1259363793">
          <w:marLeft w:val="706"/>
          <w:marRight w:val="0"/>
          <w:marTop w:val="0"/>
          <w:marBottom w:val="0"/>
          <w:divBdr>
            <w:top w:val="none" w:sz="0" w:space="0" w:color="auto"/>
            <w:left w:val="none" w:sz="0" w:space="0" w:color="auto"/>
            <w:bottom w:val="none" w:sz="0" w:space="0" w:color="auto"/>
            <w:right w:val="none" w:sz="0" w:space="0" w:color="auto"/>
          </w:divBdr>
        </w:div>
      </w:divsChild>
    </w:div>
    <w:div w:id="1259363787">
      <w:marLeft w:val="0"/>
      <w:marRight w:val="0"/>
      <w:marTop w:val="0"/>
      <w:marBottom w:val="0"/>
      <w:divBdr>
        <w:top w:val="none" w:sz="0" w:space="0" w:color="auto"/>
        <w:left w:val="none" w:sz="0" w:space="0" w:color="auto"/>
        <w:bottom w:val="none" w:sz="0" w:space="0" w:color="auto"/>
        <w:right w:val="none" w:sz="0" w:space="0" w:color="auto"/>
      </w:divBdr>
    </w:div>
    <w:div w:id="1259363790">
      <w:marLeft w:val="0"/>
      <w:marRight w:val="0"/>
      <w:marTop w:val="0"/>
      <w:marBottom w:val="0"/>
      <w:divBdr>
        <w:top w:val="none" w:sz="0" w:space="0" w:color="auto"/>
        <w:left w:val="none" w:sz="0" w:space="0" w:color="auto"/>
        <w:bottom w:val="none" w:sz="0" w:space="0" w:color="auto"/>
        <w:right w:val="none" w:sz="0" w:space="0" w:color="auto"/>
      </w:divBdr>
      <w:divsChild>
        <w:div w:id="1259363783">
          <w:marLeft w:val="504"/>
          <w:marRight w:val="0"/>
          <w:marTop w:val="140"/>
          <w:marBottom w:val="0"/>
          <w:divBdr>
            <w:top w:val="none" w:sz="0" w:space="0" w:color="auto"/>
            <w:left w:val="none" w:sz="0" w:space="0" w:color="auto"/>
            <w:bottom w:val="none" w:sz="0" w:space="0" w:color="auto"/>
            <w:right w:val="none" w:sz="0" w:space="0" w:color="auto"/>
          </w:divBdr>
        </w:div>
        <w:div w:id="1259363788">
          <w:marLeft w:val="504"/>
          <w:marRight w:val="0"/>
          <w:marTop w:val="140"/>
          <w:marBottom w:val="0"/>
          <w:divBdr>
            <w:top w:val="none" w:sz="0" w:space="0" w:color="auto"/>
            <w:left w:val="none" w:sz="0" w:space="0" w:color="auto"/>
            <w:bottom w:val="none" w:sz="0" w:space="0" w:color="auto"/>
            <w:right w:val="none" w:sz="0" w:space="0" w:color="auto"/>
          </w:divBdr>
        </w:div>
        <w:div w:id="1259363791">
          <w:marLeft w:val="504"/>
          <w:marRight w:val="0"/>
          <w:marTop w:val="140"/>
          <w:marBottom w:val="0"/>
          <w:divBdr>
            <w:top w:val="none" w:sz="0" w:space="0" w:color="auto"/>
            <w:left w:val="none" w:sz="0" w:space="0" w:color="auto"/>
            <w:bottom w:val="none" w:sz="0" w:space="0" w:color="auto"/>
            <w:right w:val="none" w:sz="0" w:space="0" w:color="auto"/>
          </w:divBdr>
        </w:div>
        <w:div w:id="1259363794">
          <w:marLeft w:val="504"/>
          <w:marRight w:val="0"/>
          <w:marTop w:val="140"/>
          <w:marBottom w:val="0"/>
          <w:divBdr>
            <w:top w:val="none" w:sz="0" w:space="0" w:color="auto"/>
            <w:left w:val="none" w:sz="0" w:space="0" w:color="auto"/>
            <w:bottom w:val="none" w:sz="0" w:space="0" w:color="auto"/>
            <w:right w:val="none" w:sz="0" w:space="0" w:color="auto"/>
          </w:divBdr>
        </w:div>
      </w:divsChild>
    </w:div>
    <w:div w:id="1291472713">
      <w:bodyDiv w:val="1"/>
      <w:marLeft w:val="0"/>
      <w:marRight w:val="0"/>
      <w:marTop w:val="0"/>
      <w:marBottom w:val="0"/>
      <w:divBdr>
        <w:top w:val="none" w:sz="0" w:space="0" w:color="auto"/>
        <w:left w:val="none" w:sz="0" w:space="0" w:color="auto"/>
        <w:bottom w:val="none" w:sz="0" w:space="0" w:color="auto"/>
        <w:right w:val="none" w:sz="0" w:space="0" w:color="auto"/>
      </w:divBdr>
      <w:divsChild>
        <w:div w:id="619535826">
          <w:marLeft w:val="446"/>
          <w:marRight w:val="0"/>
          <w:marTop w:val="120"/>
          <w:marBottom w:val="120"/>
          <w:divBdr>
            <w:top w:val="none" w:sz="0" w:space="0" w:color="auto"/>
            <w:left w:val="none" w:sz="0" w:space="0" w:color="auto"/>
            <w:bottom w:val="none" w:sz="0" w:space="0" w:color="auto"/>
            <w:right w:val="none" w:sz="0" w:space="0" w:color="auto"/>
          </w:divBdr>
        </w:div>
        <w:div w:id="324631580">
          <w:marLeft w:val="446"/>
          <w:marRight w:val="0"/>
          <w:marTop w:val="120"/>
          <w:marBottom w:val="120"/>
          <w:divBdr>
            <w:top w:val="none" w:sz="0" w:space="0" w:color="auto"/>
            <w:left w:val="none" w:sz="0" w:space="0" w:color="auto"/>
            <w:bottom w:val="none" w:sz="0" w:space="0" w:color="auto"/>
            <w:right w:val="none" w:sz="0" w:space="0" w:color="auto"/>
          </w:divBdr>
        </w:div>
        <w:div w:id="1194540125">
          <w:marLeft w:val="446"/>
          <w:marRight w:val="0"/>
          <w:marTop w:val="120"/>
          <w:marBottom w:val="120"/>
          <w:divBdr>
            <w:top w:val="none" w:sz="0" w:space="0" w:color="auto"/>
            <w:left w:val="none" w:sz="0" w:space="0" w:color="auto"/>
            <w:bottom w:val="none" w:sz="0" w:space="0" w:color="auto"/>
            <w:right w:val="none" w:sz="0" w:space="0" w:color="auto"/>
          </w:divBdr>
        </w:div>
      </w:divsChild>
    </w:div>
    <w:div w:id="1344360001">
      <w:bodyDiv w:val="1"/>
      <w:marLeft w:val="0"/>
      <w:marRight w:val="0"/>
      <w:marTop w:val="0"/>
      <w:marBottom w:val="0"/>
      <w:divBdr>
        <w:top w:val="none" w:sz="0" w:space="0" w:color="auto"/>
        <w:left w:val="none" w:sz="0" w:space="0" w:color="auto"/>
        <w:bottom w:val="none" w:sz="0" w:space="0" w:color="auto"/>
        <w:right w:val="none" w:sz="0" w:space="0" w:color="auto"/>
      </w:divBdr>
    </w:div>
    <w:div w:id="1371955067">
      <w:bodyDiv w:val="1"/>
      <w:marLeft w:val="0"/>
      <w:marRight w:val="0"/>
      <w:marTop w:val="0"/>
      <w:marBottom w:val="0"/>
      <w:divBdr>
        <w:top w:val="none" w:sz="0" w:space="0" w:color="auto"/>
        <w:left w:val="none" w:sz="0" w:space="0" w:color="auto"/>
        <w:bottom w:val="none" w:sz="0" w:space="0" w:color="auto"/>
        <w:right w:val="none" w:sz="0" w:space="0" w:color="auto"/>
      </w:divBdr>
    </w:div>
    <w:div w:id="1372918228">
      <w:bodyDiv w:val="1"/>
      <w:marLeft w:val="0"/>
      <w:marRight w:val="0"/>
      <w:marTop w:val="0"/>
      <w:marBottom w:val="0"/>
      <w:divBdr>
        <w:top w:val="none" w:sz="0" w:space="0" w:color="auto"/>
        <w:left w:val="none" w:sz="0" w:space="0" w:color="auto"/>
        <w:bottom w:val="none" w:sz="0" w:space="0" w:color="auto"/>
        <w:right w:val="none" w:sz="0" w:space="0" w:color="auto"/>
      </w:divBdr>
    </w:div>
    <w:div w:id="1383403389">
      <w:bodyDiv w:val="1"/>
      <w:marLeft w:val="0"/>
      <w:marRight w:val="0"/>
      <w:marTop w:val="0"/>
      <w:marBottom w:val="0"/>
      <w:divBdr>
        <w:top w:val="none" w:sz="0" w:space="0" w:color="auto"/>
        <w:left w:val="none" w:sz="0" w:space="0" w:color="auto"/>
        <w:bottom w:val="none" w:sz="0" w:space="0" w:color="auto"/>
        <w:right w:val="none" w:sz="0" w:space="0" w:color="auto"/>
      </w:divBdr>
    </w:div>
    <w:div w:id="1392650815">
      <w:bodyDiv w:val="1"/>
      <w:marLeft w:val="0"/>
      <w:marRight w:val="0"/>
      <w:marTop w:val="0"/>
      <w:marBottom w:val="0"/>
      <w:divBdr>
        <w:top w:val="none" w:sz="0" w:space="0" w:color="auto"/>
        <w:left w:val="none" w:sz="0" w:space="0" w:color="auto"/>
        <w:bottom w:val="none" w:sz="0" w:space="0" w:color="auto"/>
        <w:right w:val="none" w:sz="0" w:space="0" w:color="auto"/>
      </w:divBdr>
    </w:div>
    <w:div w:id="1413893794">
      <w:bodyDiv w:val="1"/>
      <w:marLeft w:val="0"/>
      <w:marRight w:val="0"/>
      <w:marTop w:val="0"/>
      <w:marBottom w:val="0"/>
      <w:divBdr>
        <w:top w:val="none" w:sz="0" w:space="0" w:color="auto"/>
        <w:left w:val="none" w:sz="0" w:space="0" w:color="auto"/>
        <w:bottom w:val="none" w:sz="0" w:space="0" w:color="auto"/>
        <w:right w:val="none" w:sz="0" w:space="0" w:color="auto"/>
      </w:divBdr>
    </w:div>
    <w:div w:id="1434784034">
      <w:bodyDiv w:val="1"/>
      <w:marLeft w:val="0"/>
      <w:marRight w:val="0"/>
      <w:marTop w:val="0"/>
      <w:marBottom w:val="0"/>
      <w:divBdr>
        <w:top w:val="none" w:sz="0" w:space="0" w:color="auto"/>
        <w:left w:val="none" w:sz="0" w:space="0" w:color="auto"/>
        <w:bottom w:val="none" w:sz="0" w:space="0" w:color="auto"/>
        <w:right w:val="none" w:sz="0" w:space="0" w:color="auto"/>
      </w:divBdr>
    </w:div>
    <w:div w:id="1463496993">
      <w:bodyDiv w:val="1"/>
      <w:marLeft w:val="0"/>
      <w:marRight w:val="0"/>
      <w:marTop w:val="0"/>
      <w:marBottom w:val="0"/>
      <w:divBdr>
        <w:top w:val="none" w:sz="0" w:space="0" w:color="auto"/>
        <w:left w:val="none" w:sz="0" w:space="0" w:color="auto"/>
        <w:bottom w:val="none" w:sz="0" w:space="0" w:color="auto"/>
        <w:right w:val="none" w:sz="0" w:space="0" w:color="auto"/>
      </w:divBdr>
    </w:div>
    <w:div w:id="1488790194">
      <w:bodyDiv w:val="1"/>
      <w:marLeft w:val="0"/>
      <w:marRight w:val="0"/>
      <w:marTop w:val="0"/>
      <w:marBottom w:val="0"/>
      <w:divBdr>
        <w:top w:val="none" w:sz="0" w:space="0" w:color="auto"/>
        <w:left w:val="none" w:sz="0" w:space="0" w:color="auto"/>
        <w:bottom w:val="none" w:sz="0" w:space="0" w:color="auto"/>
        <w:right w:val="none" w:sz="0" w:space="0" w:color="auto"/>
      </w:divBdr>
    </w:div>
    <w:div w:id="1493834284">
      <w:bodyDiv w:val="1"/>
      <w:marLeft w:val="0"/>
      <w:marRight w:val="0"/>
      <w:marTop w:val="0"/>
      <w:marBottom w:val="0"/>
      <w:divBdr>
        <w:top w:val="none" w:sz="0" w:space="0" w:color="auto"/>
        <w:left w:val="none" w:sz="0" w:space="0" w:color="auto"/>
        <w:bottom w:val="none" w:sz="0" w:space="0" w:color="auto"/>
        <w:right w:val="none" w:sz="0" w:space="0" w:color="auto"/>
      </w:divBdr>
      <w:divsChild>
        <w:div w:id="2043898075">
          <w:marLeft w:val="720"/>
          <w:marRight w:val="0"/>
          <w:marTop w:val="0"/>
          <w:marBottom w:val="360"/>
          <w:divBdr>
            <w:top w:val="none" w:sz="0" w:space="0" w:color="auto"/>
            <w:left w:val="none" w:sz="0" w:space="0" w:color="auto"/>
            <w:bottom w:val="none" w:sz="0" w:space="0" w:color="auto"/>
            <w:right w:val="none" w:sz="0" w:space="0" w:color="auto"/>
          </w:divBdr>
        </w:div>
        <w:div w:id="1323973267">
          <w:marLeft w:val="720"/>
          <w:marRight w:val="0"/>
          <w:marTop w:val="0"/>
          <w:marBottom w:val="360"/>
          <w:divBdr>
            <w:top w:val="none" w:sz="0" w:space="0" w:color="auto"/>
            <w:left w:val="none" w:sz="0" w:space="0" w:color="auto"/>
            <w:bottom w:val="none" w:sz="0" w:space="0" w:color="auto"/>
            <w:right w:val="none" w:sz="0" w:space="0" w:color="auto"/>
          </w:divBdr>
        </w:div>
        <w:div w:id="800539181">
          <w:marLeft w:val="720"/>
          <w:marRight w:val="0"/>
          <w:marTop w:val="0"/>
          <w:marBottom w:val="360"/>
          <w:divBdr>
            <w:top w:val="none" w:sz="0" w:space="0" w:color="auto"/>
            <w:left w:val="none" w:sz="0" w:space="0" w:color="auto"/>
            <w:bottom w:val="none" w:sz="0" w:space="0" w:color="auto"/>
            <w:right w:val="none" w:sz="0" w:space="0" w:color="auto"/>
          </w:divBdr>
        </w:div>
      </w:divsChild>
    </w:div>
    <w:div w:id="1515000241">
      <w:bodyDiv w:val="1"/>
      <w:marLeft w:val="0"/>
      <w:marRight w:val="0"/>
      <w:marTop w:val="0"/>
      <w:marBottom w:val="0"/>
      <w:divBdr>
        <w:top w:val="none" w:sz="0" w:space="0" w:color="auto"/>
        <w:left w:val="none" w:sz="0" w:space="0" w:color="auto"/>
        <w:bottom w:val="none" w:sz="0" w:space="0" w:color="auto"/>
        <w:right w:val="none" w:sz="0" w:space="0" w:color="auto"/>
      </w:divBdr>
    </w:div>
    <w:div w:id="1575582633">
      <w:bodyDiv w:val="1"/>
      <w:marLeft w:val="0"/>
      <w:marRight w:val="0"/>
      <w:marTop w:val="0"/>
      <w:marBottom w:val="0"/>
      <w:divBdr>
        <w:top w:val="none" w:sz="0" w:space="0" w:color="auto"/>
        <w:left w:val="none" w:sz="0" w:space="0" w:color="auto"/>
        <w:bottom w:val="none" w:sz="0" w:space="0" w:color="auto"/>
        <w:right w:val="none" w:sz="0" w:space="0" w:color="auto"/>
      </w:divBdr>
    </w:div>
    <w:div w:id="1577596333">
      <w:bodyDiv w:val="1"/>
      <w:marLeft w:val="0"/>
      <w:marRight w:val="0"/>
      <w:marTop w:val="0"/>
      <w:marBottom w:val="0"/>
      <w:divBdr>
        <w:top w:val="none" w:sz="0" w:space="0" w:color="auto"/>
        <w:left w:val="none" w:sz="0" w:space="0" w:color="auto"/>
        <w:bottom w:val="none" w:sz="0" w:space="0" w:color="auto"/>
        <w:right w:val="none" w:sz="0" w:space="0" w:color="auto"/>
      </w:divBdr>
    </w:div>
    <w:div w:id="1589733113">
      <w:bodyDiv w:val="1"/>
      <w:marLeft w:val="0"/>
      <w:marRight w:val="0"/>
      <w:marTop w:val="0"/>
      <w:marBottom w:val="0"/>
      <w:divBdr>
        <w:top w:val="none" w:sz="0" w:space="0" w:color="auto"/>
        <w:left w:val="none" w:sz="0" w:space="0" w:color="auto"/>
        <w:bottom w:val="none" w:sz="0" w:space="0" w:color="auto"/>
        <w:right w:val="none" w:sz="0" w:space="0" w:color="auto"/>
      </w:divBdr>
    </w:div>
    <w:div w:id="1603032540">
      <w:bodyDiv w:val="1"/>
      <w:marLeft w:val="0"/>
      <w:marRight w:val="0"/>
      <w:marTop w:val="0"/>
      <w:marBottom w:val="0"/>
      <w:divBdr>
        <w:top w:val="none" w:sz="0" w:space="0" w:color="auto"/>
        <w:left w:val="none" w:sz="0" w:space="0" w:color="auto"/>
        <w:bottom w:val="none" w:sz="0" w:space="0" w:color="auto"/>
        <w:right w:val="none" w:sz="0" w:space="0" w:color="auto"/>
      </w:divBdr>
    </w:div>
    <w:div w:id="1609393368">
      <w:bodyDiv w:val="1"/>
      <w:marLeft w:val="0"/>
      <w:marRight w:val="0"/>
      <w:marTop w:val="0"/>
      <w:marBottom w:val="0"/>
      <w:divBdr>
        <w:top w:val="none" w:sz="0" w:space="0" w:color="auto"/>
        <w:left w:val="none" w:sz="0" w:space="0" w:color="auto"/>
        <w:bottom w:val="none" w:sz="0" w:space="0" w:color="auto"/>
        <w:right w:val="none" w:sz="0" w:space="0" w:color="auto"/>
      </w:divBdr>
      <w:divsChild>
        <w:div w:id="512494395">
          <w:marLeft w:val="446"/>
          <w:marRight w:val="0"/>
          <w:marTop w:val="0"/>
          <w:marBottom w:val="0"/>
          <w:divBdr>
            <w:top w:val="none" w:sz="0" w:space="0" w:color="auto"/>
            <w:left w:val="none" w:sz="0" w:space="0" w:color="auto"/>
            <w:bottom w:val="none" w:sz="0" w:space="0" w:color="auto"/>
            <w:right w:val="none" w:sz="0" w:space="0" w:color="auto"/>
          </w:divBdr>
        </w:div>
        <w:div w:id="1551381437">
          <w:marLeft w:val="446"/>
          <w:marRight w:val="0"/>
          <w:marTop w:val="0"/>
          <w:marBottom w:val="0"/>
          <w:divBdr>
            <w:top w:val="none" w:sz="0" w:space="0" w:color="auto"/>
            <w:left w:val="none" w:sz="0" w:space="0" w:color="auto"/>
            <w:bottom w:val="none" w:sz="0" w:space="0" w:color="auto"/>
            <w:right w:val="none" w:sz="0" w:space="0" w:color="auto"/>
          </w:divBdr>
        </w:div>
      </w:divsChild>
    </w:div>
    <w:div w:id="1635257141">
      <w:bodyDiv w:val="1"/>
      <w:marLeft w:val="0"/>
      <w:marRight w:val="0"/>
      <w:marTop w:val="0"/>
      <w:marBottom w:val="0"/>
      <w:divBdr>
        <w:top w:val="none" w:sz="0" w:space="0" w:color="auto"/>
        <w:left w:val="none" w:sz="0" w:space="0" w:color="auto"/>
        <w:bottom w:val="none" w:sz="0" w:space="0" w:color="auto"/>
        <w:right w:val="none" w:sz="0" w:space="0" w:color="auto"/>
      </w:divBdr>
    </w:div>
    <w:div w:id="1703751266">
      <w:bodyDiv w:val="1"/>
      <w:marLeft w:val="0"/>
      <w:marRight w:val="0"/>
      <w:marTop w:val="0"/>
      <w:marBottom w:val="0"/>
      <w:divBdr>
        <w:top w:val="none" w:sz="0" w:space="0" w:color="auto"/>
        <w:left w:val="none" w:sz="0" w:space="0" w:color="auto"/>
        <w:bottom w:val="none" w:sz="0" w:space="0" w:color="auto"/>
        <w:right w:val="none" w:sz="0" w:space="0" w:color="auto"/>
      </w:divBdr>
      <w:divsChild>
        <w:div w:id="895165376">
          <w:marLeft w:val="720"/>
          <w:marRight w:val="0"/>
          <w:marTop w:val="0"/>
          <w:marBottom w:val="240"/>
          <w:divBdr>
            <w:top w:val="none" w:sz="0" w:space="0" w:color="auto"/>
            <w:left w:val="none" w:sz="0" w:space="0" w:color="auto"/>
            <w:bottom w:val="none" w:sz="0" w:space="0" w:color="auto"/>
            <w:right w:val="none" w:sz="0" w:space="0" w:color="auto"/>
          </w:divBdr>
        </w:div>
        <w:div w:id="715741816">
          <w:marLeft w:val="720"/>
          <w:marRight w:val="0"/>
          <w:marTop w:val="0"/>
          <w:marBottom w:val="240"/>
          <w:divBdr>
            <w:top w:val="none" w:sz="0" w:space="0" w:color="auto"/>
            <w:left w:val="none" w:sz="0" w:space="0" w:color="auto"/>
            <w:bottom w:val="none" w:sz="0" w:space="0" w:color="auto"/>
            <w:right w:val="none" w:sz="0" w:space="0" w:color="auto"/>
          </w:divBdr>
        </w:div>
        <w:div w:id="357774312">
          <w:marLeft w:val="720"/>
          <w:marRight w:val="0"/>
          <w:marTop w:val="0"/>
          <w:marBottom w:val="240"/>
          <w:divBdr>
            <w:top w:val="none" w:sz="0" w:space="0" w:color="auto"/>
            <w:left w:val="none" w:sz="0" w:space="0" w:color="auto"/>
            <w:bottom w:val="none" w:sz="0" w:space="0" w:color="auto"/>
            <w:right w:val="none" w:sz="0" w:space="0" w:color="auto"/>
          </w:divBdr>
        </w:div>
        <w:div w:id="318578486">
          <w:marLeft w:val="720"/>
          <w:marRight w:val="0"/>
          <w:marTop w:val="0"/>
          <w:marBottom w:val="240"/>
          <w:divBdr>
            <w:top w:val="none" w:sz="0" w:space="0" w:color="auto"/>
            <w:left w:val="none" w:sz="0" w:space="0" w:color="auto"/>
            <w:bottom w:val="none" w:sz="0" w:space="0" w:color="auto"/>
            <w:right w:val="none" w:sz="0" w:space="0" w:color="auto"/>
          </w:divBdr>
        </w:div>
      </w:divsChild>
    </w:div>
    <w:div w:id="1732270656">
      <w:bodyDiv w:val="1"/>
      <w:marLeft w:val="0"/>
      <w:marRight w:val="0"/>
      <w:marTop w:val="0"/>
      <w:marBottom w:val="0"/>
      <w:divBdr>
        <w:top w:val="none" w:sz="0" w:space="0" w:color="auto"/>
        <w:left w:val="none" w:sz="0" w:space="0" w:color="auto"/>
        <w:bottom w:val="none" w:sz="0" w:space="0" w:color="auto"/>
        <w:right w:val="none" w:sz="0" w:space="0" w:color="auto"/>
      </w:divBdr>
    </w:div>
    <w:div w:id="1742678458">
      <w:bodyDiv w:val="1"/>
      <w:marLeft w:val="0"/>
      <w:marRight w:val="0"/>
      <w:marTop w:val="0"/>
      <w:marBottom w:val="0"/>
      <w:divBdr>
        <w:top w:val="none" w:sz="0" w:space="0" w:color="auto"/>
        <w:left w:val="none" w:sz="0" w:space="0" w:color="auto"/>
        <w:bottom w:val="none" w:sz="0" w:space="0" w:color="auto"/>
        <w:right w:val="none" w:sz="0" w:space="0" w:color="auto"/>
      </w:divBdr>
    </w:div>
    <w:div w:id="1747801812">
      <w:bodyDiv w:val="1"/>
      <w:marLeft w:val="0"/>
      <w:marRight w:val="0"/>
      <w:marTop w:val="0"/>
      <w:marBottom w:val="0"/>
      <w:divBdr>
        <w:top w:val="none" w:sz="0" w:space="0" w:color="auto"/>
        <w:left w:val="none" w:sz="0" w:space="0" w:color="auto"/>
        <w:bottom w:val="none" w:sz="0" w:space="0" w:color="auto"/>
        <w:right w:val="none" w:sz="0" w:space="0" w:color="auto"/>
      </w:divBdr>
    </w:div>
    <w:div w:id="1824468241">
      <w:bodyDiv w:val="1"/>
      <w:marLeft w:val="0"/>
      <w:marRight w:val="0"/>
      <w:marTop w:val="0"/>
      <w:marBottom w:val="0"/>
      <w:divBdr>
        <w:top w:val="none" w:sz="0" w:space="0" w:color="auto"/>
        <w:left w:val="none" w:sz="0" w:space="0" w:color="auto"/>
        <w:bottom w:val="none" w:sz="0" w:space="0" w:color="auto"/>
        <w:right w:val="none" w:sz="0" w:space="0" w:color="auto"/>
      </w:divBdr>
    </w:div>
    <w:div w:id="1833250505">
      <w:bodyDiv w:val="1"/>
      <w:marLeft w:val="0"/>
      <w:marRight w:val="0"/>
      <w:marTop w:val="0"/>
      <w:marBottom w:val="0"/>
      <w:divBdr>
        <w:top w:val="none" w:sz="0" w:space="0" w:color="auto"/>
        <w:left w:val="none" w:sz="0" w:space="0" w:color="auto"/>
        <w:bottom w:val="none" w:sz="0" w:space="0" w:color="auto"/>
        <w:right w:val="none" w:sz="0" w:space="0" w:color="auto"/>
      </w:divBdr>
    </w:div>
    <w:div w:id="1882746113">
      <w:bodyDiv w:val="1"/>
      <w:marLeft w:val="0"/>
      <w:marRight w:val="0"/>
      <w:marTop w:val="0"/>
      <w:marBottom w:val="0"/>
      <w:divBdr>
        <w:top w:val="none" w:sz="0" w:space="0" w:color="auto"/>
        <w:left w:val="none" w:sz="0" w:space="0" w:color="auto"/>
        <w:bottom w:val="none" w:sz="0" w:space="0" w:color="auto"/>
        <w:right w:val="none" w:sz="0" w:space="0" w:color="auto"/>
      </w:divBdr>
    </w:div>
    <w:div w:id="1940674981">
      <w:bodyDiv w:val="1"/>
      <w:marLeft w:val="0"/>
      <w:marRight w:val="0"/>
      <w:marTop w:val="0"/>
      <w:marBottom w:val="0"/>
      <w:divBdr>
        <w:top w:val="none" w:sz="0" w:space="0" w:color="auto"/>
        <w:left w:val="none" w:sz="0" w:space="0" w:color="auto"/>
        <w:bottom w:val="none" w:sz="0" w:space="0" w:color="auto"/>
        <w:right w:val="none" w:sz="0" w:space="0" w:color="auto"/>
      </w:divBdr>
      <w:divsChild>
        <w:div w:id="894120202">
          <w:marLeft w:val="720"/>
          <w:marRight w:val="0"/>
          <w:marTop w:val="0"/>
          <w:marBottom w:val="0"/>
          <w:divBdr>
            <w:top w:val="none" w:sz="0" w:space="0" w:color="auto"/>
            <w:left w:val="none" w:sz="0" w:space="0" w:color="auto"/>
            <w:bottom w:val="none" w:sz="0" w:space="0" w:color="auto"/>
            <w:right w:val="none" w:sz="0" w:space="0" w:color="auto"/>
          </w:divBdr>
        </w:div>
        <w:div w:id="538978822">
          <w:marLeft w:val="720"/>
          <w:marRight w:val="0"/>
          <w:marTop w:val="0"/>
          <w:marBottom w:val="0"/>
          <w:divBdr>
            <w:top w:val="none" w:sz="0" w:space="0" w:color="auto"/>
            <w:left w:val="none" w:sz="0" w:space="0" w:color="auto"/>
            <w:bottom w:val="none" w:sz="0" w:space="0" w:color="auto"/>
            <w:right w:val="none" w:sz="0" w:space="0" w:color="auto"/>
          </w:divBdr>
        </w:div>
        <w:div w:id="1078285007">
          <w:marLeft w:val="720"/>
          <w:marRight w:val="0"/>
          <w:marTop w:val="0"/>
          <w:marBottom w:val="0"/>
          <w:divBdr>
            <w:top w:val="none" w:sz="0" w:space="0" w:color="auto"/>
            <w:left w:val="none" w:sz="0" w:space="0" w:color="auto"/>
            <w:bottom w:val="none" w:sz="0" w:space="0" w:color="auto"/>
            <w:right w:val="none" w:sz="0" w:space="0" w:color="auto"/>
          </w:divBdr>
        </w:div>
        <w:div w:id="707880507">
          <w:marLeft w:val="720"/>
          <w:marRight w:val="0"/>
          <w:marTop w:val="0"/>
          <w:marBottom w:val="0"/>
          <w:divBdr>
            <w:top w:val="none" w:sz="0" w:space="0" w:color="auto"/>
            <w:left w:val="none" w:sz="0" w:space="0" w:color="auto"/>
            <w:bottom w:val="none" w:sz="0" w:space="0" w:color="auto"/>
            <w:right w:val="none" w:sz="0" w:space="0" w:color="auto"/>
          </w:divBdr>
        </w:div>
        <w:div w:id="2041129248">
          <w:marLeft w:val="720"/>
          <w:marRight w:val="0"/>
          <w:marTop w:val="0"/>
          <w:marBottom w:val="0"/>
          <w:divBdr>
            <w:top w:val="none" w:sz="0" w:space="0" w:color="auto"/>
            <w:left w:val="none" w:sz="0" w:space="0" w:color="auto"/>
            <w:bottom w:val="none" w:sz="0" w:space="0" w:color="auto"/>
            <w:right w:val="none" w:sz="0" w:space="0" w:color="auto"/>
          </w:divBdr>
        </w:div>
        <w:div w:id="203055970">
          <w:marLeft w:val="720"/>
          <w:marRight w:val="0"/>
          <w:marTop w:val="0"/>
          <w:marBottom w:val="0"/>
          <w:divBdr>
            <w:top w:val="none" w:sz="0" w:space="0" w:color="auto"/>
            <w:left w:val="none" w:sz="0" w:space="0" w:color="auto"/>
            <w:bottom w:val="none" w:sz="0" w:space="0" w:color="auto"/>
            <w:right w:val="none" w:sz="0" w:space="0" w:color="auto"/>
          </w:divBdr>
        </w:div>
        <w:div w:id="1495219560">
          <w:marLeft w:val="720"/>
          <w:marRight w:val="0"/>
          <w:marTop w:val="0"/>
          <w:marBottom w:val="0"/>
          <w:divBdr>
            <w:top w:val="none" w:sz="0" w:space="0" w:color="auto"/>
            <w:left w:val="none" w:sz="0" w:space="0" w:color="auto"/>
            <w:bottom w:val="none" w:sz="0" w:space="0" w:color="auto"/>
            <w:right w:val="none" w:sz="0" w:space="0" w:color="auto"/>
          </w:divBdr>
        </w:div>
        <w:div w:id="1742019889">
          <w:marLeft w:val="720"/>
          <w:marRight w:val="0"/>
          <w:marTop w:val="0"/>
          <w:marBottom w:val="0"/>
          <w:divBdr>
            <w:top w:val="none" w:sz="0" w:space="0" w:color="auto"/>
            <w:left w:val="none" w:sz="0" w:space="0" w:color="auto"/>
            <w:bottom w:val="none" w:sz="0" w:space="0" w:color="auto"/>
            <w:right w:val="none" w:sz="0" w:space="0" w:color="auto"/>
          </w:divBdr>
        </w:div>
      </w:divsChild>
    </w:div>
    <w:div w:id="1969773900">
      <w:bodyDiv w:val="1"/>
      <w:marLeft w:val="0"/>
      <w:marRight w:val="0"/>
      <w:marTop w:val="0"/>
      <w:marBottom w:val="0"/>
      <w:divBdr>
        <w:top w:val="none" w:sz="0" w:space="0" w:color="auto"/>
        <w:left w:val="none" w:sz="0" w:space="0" w:color="auto"/>
        <w:bottom w:val="none" w:sz="0" w:space="0" w:color="auto"/>
        <w:right w:val="none" w:sz="0" w:space="0" w:color="auto"/>
      </w:divBdr>
    </w:div>
    <w:div w:id="1987322822">
      <w:bodyDiv w:val="1"/>
      <w:marLeft w:val="0"/>
      <w:marRight w:val="0"/>
      <w:marTop w:val="0"/>
      <w:marBottom w:val="0"/>
      <w:divBdr>
        <w:top w:val="none" w:sz="0" w:space="0" w:color="auto"/>
        <w:left w:val="none" w:sz="0" w:space="0" w:color="auto"/>
        <w:bottom w:val="none" w:sz="0" w:space="0" w:color="auto"/>
        <w:right w:val="none" w:sz="0" w:space="0" w:color="auto"/>
      </w:divBdr>
    </w:div>
    <w:div w:id="2009360065">
      <w:bodyDiv w:val="1"/>
      <w:marLeft w:val="0"/>
      <w:marRight w:val="0"/>
      <w:marTop w:val="0"/>
      <w:marBottom w:val="0"/>
      <w:divBdr>
        <w:top w:val="none" w:sz="0" w:space="0" w:color="auto"/>
        <w:left w:val="none" w:sz="0" w:space="0" w:color="auto"/>
        <w:bottom w:val="none" w:sz="0" w:space="0" w:color="auto"/>
        <w:right w:val="none" w:sz="0" w:space="0" w:color="auto"/>
      </w:divBdr>
      <w:divsChild>
        <w:div w:id="318656881">
          <w:marLeft w:val="850"/>
          <w:marRight w:val="0"/>
          <w:marTop w:val="360"/>
          <w:marBottom w:val="0"/>
          <w:divBdr>
            <w:top w:val="none" w:sz="0" w:space="0" w:color="auto"/>
            <w:left w:val="none" w:sz="0" w:space="0" w:color="auto"/>
            <w:bottom w:val="none" w:sz="0" w:space="0" w:color="auto"/>
            <w:right w:val="none" w:sz="0" w:space="0" w:color="auto"/>
          </w:divBdr>
        </w:div>
        <w:div w:id="1192958621">
          <w:marLeft w:val="850"/>
          <w:marRight w:val="0"/>
          <w:marTop w:val="360"/>
          <w:marBottom w:val="0"/>
          <w:divBdr>
            <w:top w:val="none" w:sz="0" w:space="0" w:color="auto"/>
            <w:left w:val="none" w:sz="0" w:space="0" w:color="auto"/>
            <w:bottom w:val="none" w:sz="0" w:space="0" w:color="auto"/>
            <w:right w:val="none" w:sz="0" w:space="0" w:color="auto"/>
          </w:divBdr>
        </w:div>
        <w:div w:id="1030953591">
          <w:marLeft w:val="850"/>
          <w:marRight w:val="0"/>
          <w:marTop w:val="360"/>
          <w:marBottom w:val="0"/>
          <w:divBdr>
            <w:top w:val="none" w:sz="0" w:space="0" w:color="auto"/>
            <w:left w:val="none" w:sz="0" w:space="0" w:color="auto"/>
            <w:bottom w:val="none" w:sz="0" w:space="0" w:color="auto"/>
            <w:right w:val="none" w:sz="0" w:space="0" w:color="auto"/>
          </w:divBdr>
        </w:div>
        <w:div w:id="912813222">
          <w:marLeft w:val="850"/>
          <w:marRight w:val="0"/>
          <w:marTop w:val="360"/>
          <w:marBottom w:val="0"/>
          <w:divBdr>
            <w:top w:val="none" w:sz="0" w:space="0" w:color="auto"/>
            <w:left w:val="none" w:sz="0" w:space="0" w:color="auto"/>
            <w:bottom w:val="none" w:sz="0" w:space="0" w:color="auto"/>
            <w:right w:val="none" w:sz="0" w:space="0" w:color="auto"/>
          </w:divBdr>
        </w:div>
        <w:div w:id="1785424605">
          <w:marLeft w:val="850"/>
          <w:marRight w:val="0"/>
          <w:marTop w:val="360"/>
          <w:marBottom w:val="0"/>
          <w:divBdr>
            <w:top w:val="none" w:sz="0" w:space="0" w:color="auto"/>
            <w:left w:val="none" w:sz="0" w:space="0" w:color="auto"/>
            <w:bottom w:val="none" w:sz="0" w:space="0" w:color="auto"/>
            <w:right w:val="none" w:sz="0" w:space="0" w:color="auto"/>
          </w:divBdr>
        </w:div>
        <w:div w:id="16391009">
          <w:marLeft w:val="850"/>
          <w:marRight w:val="0"/>
          <w:marTop w:val="360"/>
          <w:marBottom w:val="0"/>
          <w:divBdr>
            <w:top w:val="none" w:sz="0" w:space="0" w:color="auto"/>
            <w:left w:val="none" w:sz="0" w:space="0" w:color="auto"/>
            <w:bottom w:val="none" w:sz="0" w:space="0" w:color="auto"/>
            <w:right w:val="none" w:sz="0" w:space="0" w:color="auto"/>
          </w:divBdr>
        </w:div>
        <w:div w:id="169488711">
          <w:marLeft w:val="850"/>
          <w:marRight w:val="0"/>
          <w:marTop w:val="360"/>
          <w:marBottom w:val="0"/>
          <w:divBdr>
            <w:top w:val="none" w:sz="0" w:space="0" w:color="auto"/>
            <w:left w:val="none" w:sz="0" w:space="0" w:color="auto"/>
            <w:bottom w:val="none" w:sz="0" w:space="0" w:color="auto"/>
            <w:right w:val="none" w:sz="0" w:space="0" w:color="auto"/>
          </w:divBdr>
        </w:div>
        <w:div w:id="715661751">
          <w:marLeft w:val="850"/>
          <w:marRight w:val="0"/>
          <w:marTop w:val="360"/>
          <w:marBottom w:val="0"/>
          <w:divBdr>
            <w:top w:val="none" w:sz="0" w:space="0" w:color="auto"/>
            <w:left w:val="none" w:sz="0" w:space="0" w:color="auto"/>
            <w:bottom w:val="none" w:sz="0" w:space="0" w:color="auto"/>
            <w:right w:val="none" w:sz="0" w:space="0" w:color="auto"/>
          </w:divBdr>
        </w:div>
      </w:divsChild>
    </w:div>
    <w:div w:id="2028166650">
      <w:bodyDiv w:val="1"/>
      <w:marLeft w:val="0"/>
      <w:marRight w:val="0"/>
      <w:marTop w:val="0"/>
      <w:marBottom w:val="0"/>
      <w:divBdr>
        <w:top w:val="none" w:sz="0" w:space="0" w:color="auto"/>
        <w:left w:val="none" w:sz="0" w:space="0" w:color="auto"/>
        <w:bottom w:val="none" w:sz="0" w:space="0" w:color="auto"/>
        <w:right w:val="none" w:sz="0" w:space="0" w:color="auto"/>
      </w:divBdr>
    </w:div>
    <w:div w:id="2089424072">
      <w:bodyDiv w:val="1"/>
      <w:marLeft w:val="0"/>
      <w:marRight w:val="0"/>
      <w:marTop w:val="0"/>
      <w:marBottom w:val="0"/>
      <w:divBdr>
        <w:top w:val="none" w:sz="0" w:space="0" w:color="auto"/>
        <w:left w:val="none" w:sz="0" w:space="0" w:color="auto"/>
        <w:bottom w:val="none" w:sz="0" w:space="0" w:color="auto"/>
        <w:right w:val="none" w:sz="0" w:space="0" w:color="auto"/>
      </w:divBdr>
    </w:div>
    <w:div w:id="2145200195">
      <w:bodyDiv w:val="1"/>
      <w:marLeft w:val="0"/>
      <w:marRight w:val="0"/>
      <w:marTop w:val="0"/>
      <w:marBottom w:val="0"/>
      <w:divBdr>
        <w:top w:val="none" w:sz="0" w:space="0" w:color="auto"/>
        <w:left w:val="none" w:sz="0" w:space="0" w:color="auto"/>
        <w:bottom w:val="none" w:sz="0" w:space="0" w:color="auto"/>
        <w:right w:val="none" w:sz="0" w:space="0" w:color="auto"/>
      </w:divBdr>
    </w:div>
    <w:div w:id="214566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placement.iom.int/dtm-partners-toolkit/guide" TargetMode="External"/><Relationship Id="rId18" Type="http://schemas.openxmlformats.org/officeDocument/2006/relationships/hyperlink" Target="https://displacement.iom.int/dtm-partners-toolkit/field-companion-sectoral-questions-location-assessment" TargetMode="External"/><Relationship Id="rId26" Type="http://schemas.openxmlformats.org/officeDocument/2006/relationships/hyperlink" Target="mailto:DTMSupport@iom.int" TargetMode="External"/><Relationship Id="rId3" Type="http://schemas.openxmlformats.org/officeDocument/2006/relationships/customXml" Target="../customXml/item3.xml"/><Relationship Id="rId21" Type="http://schemas.openxmlformats.org/officeDocument/2006/relationships/hyperlink" Target="https://displacement.iom.int/dtm-toolkit/dtm-partners-toolk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splacement.iom.int/dtm-toolkit/dtm-partners-toolkit" TargetMode="External"/><Relationship Id="rId17" Type="http://schemas.openxmlformats.org/officeDocument/2006/relationships/hyperlink" Target="https://www.youtube.com/channel/UCGbaV7tk8a5OqltQyeUM-2g" TargetMode="External"/><Relationship Id="rId25" Type="http://schemas.openxmlformats.org/officeDocument/2006/relationships/hyperlink" Target="mailto:dpavone@iom.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hannel/UCGbaV7tk8a5OqltQyeUM-2g" TargetMode="External"/><Relationship Id="rId20" Type="http://schemas.openxmlformats.org/officeDocument/2006/relationships/hyperlink" Target="https://displacement.iom.int/dtm-partners-toolkit/field-companion-sectoral-questions-location-assess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placement.iom.int/dtm-toolkit/dtm-partners-toolkit" TargetMode="External"/><Relationship Id="rId24" Type="http://schemas.openxmlformats.org/officeDocument/2006/relationships/hyperlink" Target="https://displacement.iom.int/dtm-partners-toolkit/data-access-form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nteragencystandingcommittee.org/improve-joint-and-impartial-needs-assessments" TargetMode="External"/><Relationship Id="rId23" Type="http://schemas.openxmlformats.org/officeDocument/2006/relationships/hyperlink" Target="https://data.humdata.org/organization/international-organization-for-migratio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isplacement.iom.int/dtm-partners-toolkit/field-companion-sectoral-questions-location-assessmen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placement.iom.int/dtm-partners-toolkit/field-companion-sectoral-questions-location-assessment" TargetMode="External"/><Relationship Id="rId22" Type="http://schemas.openxmlformats.org/officeDocument/2006/relationships/hyperlink" Target="http://displacement.iom.in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76D8652D8BF49952DAAA195507F1F" ma:contentTypeVersion="5" ma:contentTypeDescription="Create a new document." ma:contentTypeScope="" ma:versionID="32d1312fdf736d1f71bc7226c761728c">
  <xsd:schema xmlns:xsd="http://www.w3.org/2001/XMLSchema" xmlns:xs="http://www.w3.org/2001/XMLSchema" xmlns:p="http://schemas.microsoft.com/office/2006/metadata/properties" xmlns:ns2="29c1fd6e-eb54-4208-8973-673c05f2533b" targetNamespace="http://schemas.microsoft.com/office/2006/metadata/properties" ma:root="true" ma:fieldsID="5a416193523e70f1875bae5017ebab54" ns2:_="">
    <xsd:import namespace="29c1fd6e-eb54-4208-8973-673c05f25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fd6e-eb54-4208-8973-673c05f2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1862A-288E-4BF8-814C-24E5FF6F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fd6e-eb54-4208-8973-673c05f2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634DC-B5C2-4971-B831-447F496777DD}">
  <ds:schemaRefs>
    <ds:schemaRef ds:uri="http://schemas.openxmlformats.org/officeDocument/2006/bibliography"/>
  </ds:schemaRefs>
</ds:datastoreItem>
</file>

<file path=customXml/itemProps3.xml><?xml version="1.0" encoding="utf-8"?>
<ds:datastoreItem xmlns:ds="http://schemas.openxmlformats.org/officeDocument/2006/customXml" ds:itemID="{20DAAA21-67CB-4B9F-A2D4-DD16131FEC4E}">
  <ds:schemaRefs>
    <ds:schemaRef ds:uri="http://schemas.microsoft.com/sharepoint/v3/contenttype/forms"/>
  </ds:schemaRefs>
</ds:datastoreItem>
</file>

<file path=customXml/itemProps4.xml><?xml version="1.0" encoding="utf-8"?>
<ds:datastoreItem xmlns:ds="http://schemas.openxmlformats.org/officeDocument/2006/customXml" ds:itemID="{D513329B-D069-4924-90BF-F07CCC4B2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CAMP COORDINATION AND</vt:lpstr>
    </vt:vector>
  </TitlesOfParts>
  <Company>IOM</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COORDINATION AND</dc:title>
  <dc:creator>Various</dc:creator>
  <cp:lastModifiedBy>Ayah Bseisy</cp:lastModifiedBy>
  <cp:revision>111</cp:revision>
  <cp:lastPrinted>2016-12-13T11:15:00Z</cp:lastPrinted>
  <dcterms:created xsi:type="dcterms:W3CDTF">2022-11-03T14:44:00Z</dcterms:created>
  <dcterms:modified xsi:type="dcterms:W3CDTF">2022-11-29T19:41:00Z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0x0101007FD76D8652D8BF49952DAAA195507F1F</vt:lpwstr>
  </property>
  <property fmtid="{D5CDD505-2E9C-101B-9397-08002B2CF9AE}" pid="3" name="MSIP_Label_2059aa38-f392-4105-be92-628035578272_Enabled">
    <vt:lpwstr>true</vt:lpwstr>
  </property>
  <property fmtid="{D5CDD505-2E9C-101B-9397-08002B2CF9AE}" pid="4" name="MSIP_Label_2059aa38-f392-4105-be92-628035578272_SetDate">
    <vt:lpwstr>2021-03-10T17:09:27Z</vt:lpwstr>
  </property>
  <property fmtid="{D5CDD505-2E9C-101B-9397-08002B2CF9AE}" pid="5" name="MSIP_Label_2059aa38-f392-4105-be92-628035578272_Method">
    <vt:lpwstr>Privileged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e9b39668-5a84-4279-8c99-4c0e9deb5236</vt:lpwstr>
  </property>
  <property fmtid="{D5CDD505-2E9C-101B-9397-08002B2CF9AE}" pid="9" name="MSIP_Label_2059aa38-f392-4105-be92-628035578272_ContentBits">
    <vt:lpwstr>0</vt:lpwstr>
  </property>
</Properties>
</file>